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08B6" w14:textId="77777777" w:rsidR="00180BCC" w:rsidRPr="009E018B" w:rsidRDefault="00180BCC" w:rsidP="00180BCC">
      <w:pPr>
        <w:pStyle w:val="NormalWeb"/>
        <w:spacing w:after="0"/>
        <w:ind w:left="100" w:right="128"/>
        <w:jc w:val="center"/>
        <w:rPr>
          <w:color w:val="000000"/>
        </w:rPr>
      </w:pPr>
      <w:r w:rsidRPr="009E018B">
        <w:rPr>
          <w:color w:val="000000"/>
        </w:rPr>
        <w:t xml:space="preserve">Creative Scholarship Related to Promotion &amp; Tenure in the 21st </w:t>
      </w:r>
      <w:proofErr w:type="gramStart"/>
      <w:r w:rsidRPr="009E018B">
        <w:rPr>
          <w:color w:val="000000"/>
        </w:rPr>
        <w:t>Century</w:t>
      </w:r>
      <w:proofErr w:type="gramEnd"/>
    </w:p>
    <w:p w14:paraId="4256BCCA" w14:textId="77777777" w:rsidR="009E018B" w:rsidRDefault="00A615C8" w:rsidP="009E018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15C8">
        <w:rPr>
          <w:rFonts w:ascii="Times New Roman" w:eastAsia="Times New Roman" w:hAnsi="Times New Roman"/>
          <w:color w:val="000000"/>
          <w:sz w:val="24"/>
          <w:szCs w:val="24"/>
        </w:rPr>
        <w:t>Virginia Rolling, Georgia Southern University</w:t>
      </w:r>
    </w:p>
    <w:p w14:paraId="620E936C" w14:textId="60C3606A" w:rsidR="009E018B" w:rsidRDefault="009E018B" w:rsidP="009E018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Anna Ruth Gatlin, Auburn University</w:t>
      </w:r>
    </w:p>
    <w:p w14:paraId="42B40939" w14:textId="77777777" w:rsidR="00A615C8" w:rsidRDefault="00A615C8" w:rsidP="009E018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2C9FAF1" w14:textId="14957C02" w:rsidR="00A615C8" w:rsidRPr="00A615C8" w:rsidRDefault="00A615C8" w:rsidP="009E01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Keywords: </w:t>
      </w:r>
      <w:r w:rsidR="009E018B">
        <w:rPr>
          <w:rFonts w:ascii="Times New Roman" w:eastAsia="Times New Roman" w:hAnsi="Times New Roman"/>
          <w:color w:val="000000"/>
          <w:sz w:val="24"/>
          <w:szCs w:val="24"/>
        </w:rPr>
        <w:t>Creative Scholarship, Promotion &amp; Tenure, 21</w:t>
      </w:r>
      <w:r w:rsidR="009E018B" w:rsidRPr="009E018B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st</w:t>
      </w:r>
      <w:r w:rsidR="009E018B">
        <w:rPr>
          <w:rFonts w:ascii="Times New Roman" w:eastAsia="Times New Roman" w:hAnsi="Times New Roman"/>
          <w:color w:val="000000"/>
          <w:sz w:val="24"/>
          <w:szCs w:val="24"/>
        </w:rPr>
        <w:t xml:space="preserve"> Century</w:t>
      </w:r>
    </w:p>
    <w:p w14:paraId="6BE16A1F" w14:textId="1055D4C9" w:rsidR="009E018B" w:rsidRPr="009E018B" w:rsidRDefault="009E018B" w:rsidP="009E018B">
      <w:pPr>
        <w:pStyle w:val="NormalWeb"/>
        <w:spacing w:after="0"/>
        <w:ind w:left="100" w:right="128"/>
        <w:rPr>
          <w:color w:val="000000"/>
        </w:rPr>
      </w:pPr>
      <w:bookmarkStart w:id="0" w:name="_Hlk151973477"/>
      <w:r w:rsidRPr="009E018B">
        <w:rPr>
          <w:color w:val="000000"/>
        </w:rPr>
        <w:t>Creative scholarship can be an important aspect to the promotion and tenure process in academia</w:t>
      </w:r>
      <w:r>
        <w:rPr>
          <w:color w:val="000000"/>
        </w:rPr>
        <w:t xml:space="preserve"> </w:t>
      </w:r>
      <w:r w:rsidRPr="009E018B">
        <w:rPr>
          <w:color w:val="000000"/>
        </w:rPr>
        <w:t>especially since many tenured and tenure-track faculty must produce research to progress in their</w:t>
      </w:r>
      <w:r>
        <w:rPr>
          <w:color w:val="000000"/>
        </w:rPr>
        <w:t xml:space="preserve"> </w:t>
      </w:r>
      <w:r w:rsidRPr="009E018B">
        <w:rPr>
          <w:color w:val="000000"/>
        </w:rPr>
        <w:t>careers (Sotto-Santiago et al., 2021). Since creative scholarship is one way that scholars produce</w:t>
      </w:r>
      <w:r>
        <w:rPr>
          <w:color w:val="000000"/>
        </w:rPr>
        <w:t xml:space="preserve"> </w:t>
      </w:r>
      <w:r w:rsidRPr="009E018B">
        <w:rPr>
          <w:color w:val="000000"/>
        </w:rPr>
        <w:t>research in creative fields, there is a need to reassess the importance of creative scholarship</w:t>
      </w:r>
      <w:r>
        <w:rPr>
          <w:color w:val="000000"/>
        </w:rPr>
        <w:t xml:space="preserve"> </w:t>
      </w:r>
      <w:r w:rsidRPr="009E018B">
        <w:rPr>
          <w:color w:val="000000"/>
        </w:rPr>
        <w:t>according to present day standards influenced by the recent COVID-19 pandemic which</w:t>
      </w:r>
      <w:r>
        <w:rPr>
          <w:color w:val="000000"/>
        </w:rPr>
        <w:t xml:space="preserve"> </w:t>
      </w:r>
      <w:r w:rsidRPr="009E018B">
        <w:rPr>
          <w:color w:val="000000"/>
        </w:rPr>
        <w:t>disrupted creative scholarship projects, data collection, and dissemination of new knowledge</w:t>
      </w:r>
      <w:r>
        <w:rPr>
          <w:color w:val="000000"/>
        </w:rPr>
        <w:t xml:space="preserve"> </w:t>
      </w:r>
      <w:r w:rsidRPr="009E018B">
        <w:rPr>
          <w:color w:val="000000"/>
        </w:rPr>
        <w:t xml:space="preserve">acquired through research. </w:t>
      </w:r>
      <w:bookmarkEnd w:id="0"/>
      <w:r w:rsidRPr="009E018B">
        <w:rPr>
          <w:color w:val="000000"/>
        </w:rPr>
        <w:t>Creative scholarship is vital to multiple fields (e.g., textiles, apparel,</w:t>
      </w:r>
      <w:r>
        <w:rPr>
          <w:color w:val="000000"/>
        </w:rPr>
        <w:t xml:space="preserve"> </w:t>
      </w:r>
      <w:r w:rsidRPr="009E018B">
        <w:rPr>
          <w:color w:val="000000"/>
        </w:rPr>
        <w:t>interiors, art, theater, and other creative disciplines), and thus, it is important to recognize that</w:t>
      </w:r>
      <w:r>
        <w:rPr>
          <w:color w:val="000000"/>
        </w:rPr>
        <w:t xml:space="preserve"> </w:t>
      </w:r>
      <w:r w:rsidRPr="009E018B">
        <w:rPr>
          <w:color w:val="000000"/>
        </w:rPr>
        <w:t>creative scholarship should be evaluated across multiple disciplines and academic roles.</w:t>
      </w:r>
      <w:r w:rsidR="007A3FE5">
        <w:rPr>
          <w:color w:val="000000"/>
        </w:rPr>
        <w:t xml:space="preserve"> </w:t>
      </w:r>
      <w:r w:rsidRPr="009E018B">
        <w:rPr>
          <w:color w:val="000000"/>
        </w:rPr>
        <w:t>Interestingly, the definition of creative scholarship for interior design has not been updated since</w:t>
      </w:r>
      <w:r>
        <w:rPr>
          <w:color w:val="000000"/>
        </w:rPr>
        <w:t xml:space="preserve"> </w:t>
      </w:r>
      <w:r w:rsidRPr="009E018B">
        <w:rPr>
          <w:color w:val="000000"/>
        </w:rPr>
        <w:t>1993 (IDEC, 1993). Furthermore, before the pandemic Morris and Parsons (2016) found when</w:t>
      </w:r>
      <w:r>
        <w:rPr>
          <w:color w:val="000000"/>
        </w:rPr>
        <w:t xml:space="preserve"> </w:t>
      </w:r>
      <w:r w:rsidRPr="009E018B">
        <w:rPr>
          <w:color w:val="000000"/>
        </w:rPr>
        <w:t>surveying members of ITAA that there was no unified accepted definition of creative</w:t>
      </w:r>
      <w:r>
        <w:rPr>
          <w:color w:val="000000"/>
        </w:rPr>
        <w:t xml:space="preserve"> </w:t>
      </w:r>
      <w:r w:rsidRPr="009E018B">
        <w:rPr>
          <w:color w:val="000000"/>
        </w:rPr>
        <w:t>scholarship. As such, creative scholarship as a vital part of academic advancement in the 21</w:t>
      </w:r>
      <w:r w:rsidRPr="009E018B">
        <w:rPr>
          <w:color w:val="000000"/>
          <w:vertAlign w:val="superscript"/>
        </w:rPr>
        <w:t>st</w:t>
      </w:r>
      <w:r>
        <w:rPr>
          <w:color w:val="000000"/>
        </w:rPr>
        <w:t xml:space="preserve"> </w:t>
      </w:r>
      <w:r w:rsidRPr="009E018B">
        <w:rPr>
          <w:color w:val="000000"/>
        </w:rPr>
        <w:t>century needs to be reassessed and possibly redefined for the advancement of creative scholars in</w:t>
      </w:r>
      <w:r>
        <w:rPr>
          <w:color w:val="000000"/>
        </w:rPr>
        <w:t xml:space="preserve"> </w:t>
      </w:r>
      <w:r w:rsidRPr="009E018B">
        <w:rPr>
          <w:color w:val="000000"/>
        </w:rPr>
        <w:t xml:space="preserve">their careers to attain promotion and tenure according to present day standards. Thus, </w:t>
      </w:r>
      <w:bookmarkStart w:id="1" w:name="_Hlk151973558"/>
      <w:r w:rsidRPr="009E018B">
        <w:rPr>
          <w:color w:val="000000"/>
        </w:rPr>
        <w:t>this</w:t>
      </w:r>
      <w:r>
        <w:rPr>
          <w:color w:val="000000"/>
        </w:rPr>
        <w:t xml:space="preserve"> </w:t>
      </w:r>
      <w:r w:rsidRPr="009E018B">
        <w:rPr>
          <w:color w:val="000000"/>
        </w:rPr>
        <w:t>research aimed to determine current practices for the generation and submitting of creative</w:t>
      </w:r>
      <w:r>
        <w:rPr>
          <w:color w:val="000000"/>
        </w:rPr>
        <w:t xml:space="preserve"> </w:t>
      </w:r>
      <w:r w:rsidRPr="009E018B">
        <w:rPr>
          <w:color w:val="000000"/>
        </w:rPr>
        <w:t>scholarship for the purposes of promotion and tenure.</w:t>
      </w:r>
    </w:p>
    <w:p w14:paraId="5B4491AD" w14:textId="32B30CF2" w:rsidR="009E018B" w:rsidRPr="009E018B" w:rsidRDefault="009E018B" w:rsidP="007A3FE5">
      <w:pPr>
        <w:pStyle w:val="NormalWeb"/>
        <w:spacing w:after="0"/>
        <w:ind w:left="100" w:right="128"/>
        <w:rPr>
          <w:color w:val="000000"/>
        </w:rPr>
      </w:pPr>
      <w:bookmarkStart w:id="2" w:name="_Hlk151973593"/>
      <w:bookmarkEnd w:id="1"/>
      <w:r w:rsidRPr="009E018B">
        <w:rPr>
          <w:color w:val="000000"/>
        </w:rPr>
        <w:t>For this pilot study, 39 participants at an international conference were asked to fill out an online</w:t>
      </w:r>
      <w:r>
        <w:rPr>
          <w:color w:val="000000"/>
        </w:rPr>
        <w:t xml:space="preserve"> </w:t>
      </w:r>
      <w:r w:rsidRPr="009E018B">
        <w:rPr>
          <w:color w:val="000000"/>
        </w:rPr>
        <w:t>survey. The survey consisted of 30 Likert-type questions, two open-ended questions, and 10</w:t>
      </w:r>
      <w:r>
        <w:rPr>
          <w:color w:val="000000"/>
        </w:rPr>
        <w:t xml:space="preserve"> </w:t>
      </w:r>
      <w:r w:rsidRPr="009E018B">
        <w:rPr>
          <w:color w:val="000000"/>
        </w:rPr>
        <w:t>close-ended questions</w:t>
      </w:r>
      <w:bookmarkEnd w:id="2"/>
      <w:r w:rsidRPr="009E018B">
        <w:rPr>
          <w:color w:val="000000"/>
        </w:rPr>
        <w:t xml:space="preserve"> that were adapted from Adams (2004) and later from Adams and Meyer</w:t>
      </w:r>
      <w:r>
        <w:rPr>
          <w:color w:val="000000"/>
        </w:rPr>
        <w:t xml:space="preserve"> </w:t>
      </w:r>
      <w:r w:rsidRPr="009E018B">
        <w:rPr>
          <w:color w:val="000000"/>
        </w:rPr>
        <w:t>(2009). Basic quantitative data analysis using descriptive statistics were used to analyze the data.</w:t>
      </w:r>
      <w:r>
        <w:rPr>
          <w:color w:val="000000"/>
        </w:rPr>
        <w:t xml:space="preserve"> </w:t>
      </w:r>
      <w:r w:rsidRPr="009E018B">
        <w:rPr>
          <w:color w:val="000000"/>
        </w:rPr>
        <w:t>Qualitative exemplar quotes were also used to help explain the statistical data.</w:t>
      </w:r>
      <w:r w:rsidR="007A3FE5">
        <w:rPr>
          <w:color w:val="000000"/>
        </w:rPr>
        <w:t xml:space="preserve"> </w:t>
      </w:r>
      <w:r w:rsidRPr="009E018B">
        <w:rPr>
          <w:color w:val="000000"/>
        </w:rPr>
        <w:t>Out of the 39 participants, nine were tenure-track or tenured (TT/T), five were academic</w:t>
      </w:r>
      <w:r>
        <w:rPr>
          <w:color w:val="000000"/>
        </w:rPr>
        <w:t xml:space="preserve"> </w:t>
      </w:r>
      <w:r w:rsidRPr="009E018B">
        <w:rPr>
          <w:color w:val="000000"/>
        </w:rPr>
        <w:t>administrators (in roles that typically require tenure status), six were non-tenure-track (NTT),</w:t>
      </w:r>
      <w:r>
        <w:rPr>
          <w:color w:val="000000"/>
        </w:rPr>
        <w:t xml:space="preserve"> </w:t>
      </w:r>
      <w:r w:rsidRPr="009E018B">
        <w:rPr>
          <w:color w:val="000000"/>
        </w:rPr>
        <w:t>nine were academic professionals, and fourteen were “other” (e.g., students, etc.). According to</w:t>
      </w:r>
      <w:r>
        <w:rPr>
          <w:color w:val="000000"/>
        </w:rPr>
        <w:t xml:space="preserve"> </w:t>
      </w:r>
      <w:r w:rsidRPr="009E018B">
        <w:rPr>
          <w:color w:val="000000"/>
        </w:rPr>
        <w:t>the respondents, many generate creative scholarship in an academic year as follows:</w:t>
      </w:r>
    </w:p>
    <w:p w14:paraId="515D4916" w14:textId="77777777" w:rsidR="009E018B" w:rsidRDefault="009E018B" w:rsidP="007A3FE5">
      <w:pPr>
        <w:pStyle w:val="NormalWeb"/>
        <w:spacing w:before="0" w:beforeAutospacing="0" w:after="0" w:afterAutospacing="0" w:line="240" w:lineRule="exact"/>
        <w:ind w:left="101" w:right="130"/>
        <w:rPr>
          <w:color w:val="000000"/>
        </w:rPr>
      </w:pPr>
      <w:r w:rsidRPr="009E018B">
        <w:rPr>
          <w:color w:val="000000"/>
        </w:rPr>
        <w:t>• 27.5% generated one creative work in an academic year.</w:t>
      </w:r>
    </w:p>
    <w:p w14:paraId="308C9839" w14:textId="00D39DE7" w:rsidR="009E018B" w:rsidRPr="009E018B" w:rsidRDefault="009E018B" w:rsidP="007A3FE5">
      <w:pPr>
        <w:pStyle w:val="NormalWeb"/>
        <w:spacing w:before="0" w:beforeAutospacing="0" w:after="0" w:afterAutospacing="0" w:line="240" w:lineRule="exact"/>
        <w:ind w:left="101" w:right="130"/>
        <w:rPr>
          <w:color w:val="000000"/>
        </w:rPr>
      </w:pPr>
      <w:r w:rsidRPr="009E018B">
        <w:rPr>
          <w:color w:val="000000"/>
        </w:rPr>
        <w:t>• 25% generated six or more creative works in an academic year.</w:t>
      </w:r>
    </w:p>
    <w:p w14:paraId="1CB88FD0" w14:textId="77777777" w:rsidR="009E018B" w:rsidRPr="009E018B" w:rsidRDefault="009E018B" w:rsidP="007A3FE5">
      <w:pPr>
        <w:pStyle w:val="NormalWeb"/>
        <w:spacing w:before="0" w:beforeAutospacing="0" w:after="0" w:afterAutospacing="0" w:line="240" w:lineRule="exact"/>
        <w:ind w:left="101" w:right="130"/>
        <w:rPr>
          <w:color w:val="000000"/>
        </w:rPr>
      </w:pPr>
      <w:r w:rsidRPr="009E018B">
        <w:rPr>
          <w:color w:val="000000"/>
        </w:rPr>
        <w:t>• 20% generated no creative works in an academic year.</w:t>
      </w:r>
    </w:p>
    <w:p w14:paraId="6F71CE84" w14:textId="77777777" w:rsidR="009E018B" w:rsidRPr="009E018B" w:rsidRDefault="009E018B" w:rsidP="007A3FE5">
      <w:pPr>
        <w:pStyle w:val="NormalWeb"/>
        <w:spacing w:before="0" w:beforeAutospacing="0" w:after="0" w:afterAutospacing="0" w:line="240" w:lineRule="exact"/>
        <w:ind w:left="101" w:right="130"/>
        <w:rPr>
          <w:color w:val="000000"/>
        </w:rPr>
      </w:pPr>
      <w:r w:rsidRPr="009E018B">
        <w:rPr>
          <w:color w:val="000000"/>
        </w:rPr>
        <w:t>• 10% generated two creative works in an academic year.</w:t>
      </w:r>
    </w:p>
    <w:p w14:paraId="7C0C8161" w14:textId="77777777" w:rsidR="009E018B" w:rsidRPr="009E018B" w:rsidRDefault="009E018B" w:rsidP="007A3FE5">
      <w:pPr>
        <w:pStyle w:val="NormalWeb"/>
        <w:spacing w:before="0" w:beforeAutospacing="0" w:after="0" w:afterAutospacing="0" w:line="240" w:lineRule="exact"/>
        <w:ind w:left="101" w:right="130"/>
        <w:rPr>
          <w:color w:val="000000"/>
        </w:rPr>
      </w:pPr>
      <w:r w:rsidRPr="009E018B">
        <w:rPr>
          <w:color w:val="000000"/>
        </w:rPr>
        <w:t>• 10% generated three creative works in an academic year.</w:t>
      </w:r>
    </w:p>
    <w:p w14:paraId="06CC67F1" w14:textId="77777777" w:rsidR="009E018B" w:rsidRPr="009E018B" w:rsidRDefault="009E018B" w:rsidP="007A3FE5">
      <w:pPr>
        <w:pStyle w:val="NormalWeb"/>
        <w:spacing w:before="0" w:beforeAutospacing="0" w:after="0" w:afterAutospacing="0" w:line="240" w:lineRule="exact"/>
        <w:ind w:left="101" w:right="130"/>
        <w:rPr>
          <w:color w:val="000000"/>
        </w:rPr>
      </w:pPr>
      <w:r w:rsidRPr="009E018B">
        <w:rPr>
          <w:color w:val="000000"/>
        </w:rPr>
        <w:t>• 7.5% generated four creative works in an academic year.</w:t>
      </w:r>
    </w:p>
    <w:p w14:paraId="6ABC4C35" w14:textId="77777777" w:rsidR="009E018B" w:rsidRPr="009E018B" w:rsidRDefault="009E018B" w:rsidP="007A3FE5">
      <w:pPr>
        <w:pStyle w:val="NormalWeb"/>
        <w:spacing w:before="0" w:beforeAutospacing="0" w:after="0" w:afterAutospacing="0" w:line="240" w:lineRule="exact"/>
        <w:ind w:left="101" w:right="130"/>
        <w:rPr>
          <w:color w:val="000000"/>
        </w:rPr>
      </w:pPr>
      <w:r w:rsidRPr="009E018B">
        <w:rPr>
          <w:color w:val="000000"/>
        </w:rPr>
        <w:t>• 0% generated five creative works in an academic year.</w:t>
      </w:r>
    </w:p>
    <w:p w14:paraId="139331C2" w14:textId="20E9ABA4" w:rsidR="009E018B" w:rsidRPr="009E018B" w:rsidRDefault="009E018B" w:rsidP="007A3FE5">
      <w:pPr>
        <w:pStyle w:val="NormalWeb"/>
        <w:spacing w:line="240" w:lineRule="exact"/>
        <w:ind w:left="101" w:right="130"/>
        <w:rPr>
          <w:color w:val="000000"/>
        </w:rPr>
      </w:pPr>
      <w:r w:rsidRPr="009E018B">
        <w:rPr>
          <w:color w:val="000000"/>
        </w:rPr>
        <w:lastRenderedPageBreak/>
        <w:t>In comparison, respondents reported the following for submitting their creative work in an</w:t>
      </w:r>
      <w:r w:rsidR="007A3FE5">
        <w:rPr>
          <w:color w:val="000000"/>
        </w:rPr>
        <w:t xml:space="preserve"> </w:t>
      </w:r>
      <w:r w:rsidRPr="009E018B">
        <w:rPr>
          <w:color w:val="000000"/>
        </w:rPr>
        <w:t>academic year:</w:t>
      </w:r>
    </w:p>
    <w:p w14:paraId="10E88B8A" w14:textId="77777777" w:rsidR="009E018B" w:rsidRPr="009E018B" w:rsidRDefault="009E018B" w:rsidP="007A3FE5">
      <w:pPr>
        <w:pStyle w:val="NormalWeb"/>
        <w:spacing w:before="0" w:beforeAutospacing="0" w:after="0" w:afterAutospacing="0" w:line="240" w:lineRule="exact"/>
        <w:ind w:left="101" w:right="130"/>
        <w:rPr>
          <w:color w:val="000000"/>
        </w:rPr>
      </w:pPr>
      <w:r w:rsidRPr="009E018B">
        <w:rPr>
          <w:color w:val="000000"/>
        </w:rPr>
        <w:t xml:space="preserve">• 50% typically do </w:t>
      </w:r>
      <w:proofErr w:type="gramStart"/>
      <w:r w:rsidRPr="009E018B">
        <w:rPr>
          <w:color w:val="000000"/>
        </w:rPr>
        <w:t>no</w:t>
      </w:r>
      <w:proofErr w:type="gramEnd"/>
      <w:r w:rsidRPr="009E018B">
        <w:rPr>
          <w:color w:val="000000"/>
        </w:rPr>
        <w:t xml:space="preserve"> submit creative work in an academic year.</w:t>
      </w:r>
    </w:p>
    <w:p w14:paraId="443DD91E" w14:textId="77777777" w:rsidR="009E018B" w:rsidRPr="009E018B" w:rsidRDefault="009E018B" w:rsidP="007A3FE5">
      <w:pPr>
        <w:pStyle w:val="NormalWeb"/>
        <w:spacing w:before="0" w:beforeAutospacing="0" w:after="0" w:afterAutospacing="0" w:line="240" w:lineRule="exact"/>
        <w:ind w:left="101" w:right="130"/>
        <w:rPr>
          <w:color w:val="000000"/>
        </w:rPr>
      </w:pPr>
      <w:r w:rsidRPr="009E018B">
        <w:rPr>
          <w:color w:val="000000"/>
        </w:rPr>
        <w:t>• 23.69% submit one creative work in an academic year.</w:t>
      </w:r>
    </w:p>
    <w:p w14:paraId="13BF1F48" w14:textId="77777777" w:rsidR="009E018B" w:rsidRPr="009E018B" w:rsidRDefault="009E018B" w:rsidP="007A3FE5">
      <w:pPr>
        <w:pStyle w:val="NormalWeb"/>
        <w:spacing w:before="0" w:beforeAutospacing="0" w:after="0" w:afterAutospacing="0" w:line="240" w:lineRule="exact"/>
        <w:ind w:left="101" w:right="130"/>
        <w:rPr>
          <w:color w:val="000000"/>
        </w:rPr>
      </w:pPr>
      <w:r w:rsidRPr="009E018B">
        <w:rPr>
          <w:color w:val="000000"/>
        </w:rPr>
        <w:t>• 10.53% submit two creative works in an academic year.</w:t>
      </w:r>
    </w:p>
    <w:p w14:paraId="261FB64B" w14:textId="77777777" w:rsidR="009E018B" w:rsidRPr="009E018B" w:rsidRDefault="009E018B" w:rsidP="007A3FE5">
      <w:pPr>
        <w:pStyle w:val="NormalWeb"/>
        <w:spacing w:before="0" w:beforeAutospacing="0" w:after="0" w:afterAutospacing="0" w:line="240" w:lineRule="exact"/>
        <w:ind w:left="101" w:right="130"/>
        <w:rPr>
          <w:color w:val="000000"/>
        </w:rPr>
      </w:pPr>
      <w:r w:rsidRPr="009E018B">
        <w:rPr>
          <w:color w:val="000000"/>
        </w:rPr>
        <w:t>• 7.89% submit three creative works in an academic year.</w:t>
      </w:r>
    </w:p>
    <w:p w14:paraId="29A12A5F" w14:textId="77777777" w:rsidR="009E018B" w:rsidRPr="009E018B" w:rsidRDefault="009E018B" w:rsidP="007A3FE5">
      <w:pPr>
        <w:pStyle w:val="NormalWeb"/>
        <w:spacing w:before="0" w:beforeAutospacing="0" w:after="0" w:afterAutospacing="0" w:line="240" w:lineRule="exact"/>
        <w:ind w:left="101" w:right="130"/>
        <w:rPr>
          <w:color w:val="000000"/>
        </w:rPr>
      </w:pPr>
      <w:r w:rsidRPr="009E018B">
        <w:rPr>
          <w:color w:val="000000"/>
        </w:rPr>
        <w:t>• 7.89% submit six or more creative works in an academic year.</w:t>
      </w:r>
    </w:p>
    <w:p w14:paraId="26E35129" w14:textId="77777777" w:rsidR="009E018B" w:rsidRPr="009E018B" w:rsidRDefault="009E018B" w:rsidP="007A3FE5">
      <w:pPr>
        <w:pStyle w:val="NormalWeb"/>
        <w:spacing w:before="0" w:beforeAutospacing="0" w:line="240" w:lineRule="exact"/>
        <w:ind w:left="101" w:right="130"/>
        <w:rPr>
          <w:color w:val="000000"/>
        </w:rPr>
      </w:pPr>
      <w:r w:rsidRPr="009E018B">
        <w:rPr>
          <w:color w:val="000000"/>
        </w:rPr>
        <w:t>• 0% submit four or five creative works in an academic year.</w:t>
      </w:r>
    </w:p>
    <w:p w14:paraId="7B706CC0" w14:textId="6C473060" w:rsidR="009E018B" w:rsidRPr="009E018B" w:rsidRDefault="009E018B" w:rsidP="009E018B">
      <w:pPr>
        <w:pStyle w:val="NormalWeb"/>
        <w:spacing w:after="0"/>
        <w:ind w:left="100" w:right="128"/>
        <w:rPr>
          <w:color w:val="000000"/>
        </w:rPr>
      </w:pPr>
      <w:r w:rsidRPr="009E018B">
        <w:rPr>
          <w:color w:val="000000"/>
        </w:rPr>
        <w:t xml:space="preserve">In conclusion, there </w:t>
      </w:r>
      <w:proofErr w:type="gramStart"/>
      <w:r w:rsidRPr="009E018B">
        <w:rPr>
          <w:color w:val="000000"/>
        </w:rPr>
        <w:t>is more creative scholarship</w:t>
      </w:r>
      <w:proofErr w:type="gramEnd"/>
      <w:r w:rsidRPr="009E018B">
        <w:rPr>
          <w:color w:val="000000"/>
        </w:rPr>
        <w:t xml:space="preserve"> being generated than submitted in an academic</w:t>
      </w:r>
      <w:r>
        <w:rPr>
          <w:color w:val="000000"/>
        </w:rPr>
        <w:t xml:space="preserve"> </w:t>
      </w:r>
      <w:r w:rsidRPr="009E018B">
        <w:rPr>
          <w:color w:val="000000"/>
        </w:rPr>
        <w:t>year. Most individuals reported either generating either one (27.5%) or else six or more (25%)</w:t>
      </w:r>
      <w:r>
        <w:rPr>
          <w:color w:val="000000"/>
        </w:rPr>
        <w:t xml:space="preserve"> </w:t>
      </w:r>
      <w:r w:rsidRPr="009E018B">
        <w:rPr>
          <w:color w:val="000000"/>
        </w:rPr>
        <w:t>creative works in an academic year which are extremes, whereas most individuals (50%)</w:t>
      </w:r>
      <w:r>
        <w:rPr>
          <w:color w:val="000000"/>
        </w:rPr>
        <w:t xml:space="preserve"> </w:t>
      </w:r>
      <w:r w:rsidRPr="009E018B">
        <w:rPr>
          <w:color w:val="000000"/>
        </w:rPr>
        <w:t>reported not submitting their creative work in an academic year. Furthermore, creative</w:t>
      </w:r>
      <w:r>
        <w:rPr>
          <w:color w:val="000000"/>
        </w:rPr>
        <w:t xml:space="preserve"> </w:t>
      </w:r>
      <w:r w:rsidRPr="009E018B">
        <w:rPr>
          <w:color w:val="000000"/>
        </w:rPr>
        <w:t>scholarship work that is submitted will most likely be either one creative work (26.69%) or two</w:t>
      </w:r>
      <w:r>
        <w:rPr>
          <w:color w:val="000000"/>
        </w:rPr>
        <w:t xml:space="preserve"> </w:t>
      </w:r>
      <w:r w:rsidRPr="009E018B">
        <w:rPr>
          <w:color w:val="000000"/>
        </w:rPr>
        <w:t>creative works (10.53%) compared to three creative works (7.89%) or six or more creative works</w:t>
      </w:r>
      <w:r>
        <w:rPr>
          <w:color w:val="000000"/>
        </w:rPr>
        <w:t xml:space="preserve"> </w:t>
      </w:r>
      <w:r w:rsidRPr="009E018B">
        <w:rPr>
          <w:color w:val="000000"/>
        </w:rPr>
        <w:t>(7.86%).</w:t>
      </w:r>
      <w:r w:rsidR="007A3FE5">
        <w:rPr>
          <w:color w:val="000000"/>
        </w:rPr>
        <w:t xml:space="preserve"> </w:t>
      </w:r>
      <w:bookmarkStart w:id="3" w:name="_Hlk151973657"/>
      <w:r w:rsidRPr="009E018B">
        <w:rPr>
          <w:color w:val="000000"/>
        </w:rPr>
        <w:t>According to these statistics, there is an evident disparity between generating creative works</w:t>
      </w:r>
      <w:r>
        <w:rPr>
          <w:color w:val="000000"/>
        </w:rPr>
        <w:t xml:space="preserve"> </w:t>
      </w:r>
      <w:r w:rsidRPr="009E018B">
        <w:rPr>
          <w:color w:val="000000"/>
        </w:rPr>
        <w:t xml:space="preserve">compared to submitting creative works. </w:t>
      </w:r>
      <w:bookmarkEnd w:id="3"/>
      <w:r w:rsidRPr="009E018B">
        <w:rPr>
          <w:color w:val="000000"/>
        </w:rPr>
        <w:t>The reasons for this disparity may be better understood</w:t>
      </w:r>
      <w:r>
        <w:rPr>
          <w:color w:val="000000"/>
        </w:rPr>
        <w:t xml:space="preserve"> </w:t>
      </w:r>
      <w:r w:rsidRPr="009E018B">
        <w:rPr>
          <w:color w:val="000000"/>
        </w:rPr>
        <w:t>by participant exemplar quotes such as “…I do not believe my institution values creative</w:t>
      </w:r>
      <w:r>
        <w:rPr>
          <w:color w:val="000000"/>
        </w:rPr>
        <w:t xml:space="preserve"> </w:t>
      </w:r>
      <w:r w:rsidRPr="009E018B">
        <w:rPr>
          <w:color w:val="000000"/>
        </w:rPr>
        <w:t>scholarship as equal to traditional scholarship” whereby participants do not submit due to a</w:t>
      </w:r>
      <w:r>
        <w:rPr>
          <w:color w:val="000000"/>
        </w:rPr>
        <w:t xml:space="preserve"> </w:t>
      </w:r>
      <w:r w:rsidRPr="009E018B">
        <w:rPr>
          <w:color w:val="000000"/>
        </w:rPr>
        <w:t>perceived inequality of scholarly values between traditional compared to creative dissemination</w:t>
      </w:r>
      <w:r>
        <w:rPr>
          <w:color w:val="000000"/>
        </w:rPr>
        <w:t xml:space="preserve"> </w:t>
      </w:r>
      <w:r w:rsidRPr="009E018B">
        <w:rPr>
          <w:color w:val="000000"/>
        </w:rPr>
        <w:t>of research. Another participant stated, “Creative scholarship is not easily measurable, even if it</w:t>
      </w:r>
      <w:r>
        <w:rPr>
          <w:color w:val="000000"/>
        </w:rPr>
        <w:t xml:space="preserve"> </w:t>
      </w:r>
      <w:r w:rsidRPr="009E018B">
        <w:rPr>
          <w:color w:val="000000"/>
        </w:rPr>
        <w:t>includes data points, so it is considered the lesser of scholarship.” From this statement,</w:t>
      </w:r>
      <w:r>
        <w:rPr>
          <w:color w:val="000000"/>
        </w:rPr>
        <w:t xml:space="preserve"> </w:t>
      </w:r>
      <w:r w:rsidRPr="009E018B">
        <w:rPr>
          <w:color w:val="000000"/>
        </w:rPr>
        <w:t xml:space="preserve">disparities in the valuing of one scholarship over another </w:t>
      </w:r>
      <w:proofErr w:type="gramStart"/>
      <w:r w:rsidRPr="009E018B">
        <w:rPr>
          <w:color w:val="000000"/>
        </w:rPr>
        <w:t>is</w:t>
      </w:r>
      <w:proofErr w:type="gramEnd"/>
      <w:r w:rsidRPr="009E018B">
        <w:rPr>
          <w:color w:val="000000"/>
        </w:rPr>
        <w:t xml:space="preserve"> also expressed. In the following</w:t>
      </w:r>
      <w:r>
        <w:rPr>
          <w:color w:val="000000"/>
        </w:rPr>
        <w:t xml:space="preserve"> </w:t>
      </w:r>
      <w:r w:rsidRPr="009E018B">
        <w:rPr>
          <w:color w:val="000000"/>
        </w:rPr>
        <w:t>statement, the participant relays “I think traditional scholarship is the only way to create new</w:t>
      </w:r>
      <w:r>
        <w:rPr>
          <w:color w:val="000000"/>
        </w:rPr>
        <w:t xml:space="preserve"> </w:t>
      </w:r>
      <w:r w:rsidRPr="009E018B">
        <w:rPr>
          <w:color w:val="000000"/>
        </w:rPr>
        <w:t>knowledge” which creates a barrier towards creative scholarship having the same advantage of</w:t>
      </w:r>
      <w:r>
        <w:rPr>
          <w:color w:val="000000"/>
        </w:rPr>
        <w:t xml:space="preserve"> </w:t>
      </w:r>
      <w:r w:rsidRPr="009E018B">
        <w:rPr>
          <w:color w:val="000000"/>
        </w:rPr>
        <w:t>being perceived as creating new knowledge. Lastly, a participant shared that “creative</w:t>
      </w:r>
      <w:r>
        <w:rPr>
          <w:color w:val="000000"/>
        </w:rPr>
        <w:t xml:space="preserve"> </w:t>
      </w:r>
      <w:r w:rsidRPr="009E018B">
        <w:rPr>
          <w:color w:val="000000"/>
        </w:rPr>
        <w:t>scholarship is not accepted for promotion and tenure in my program” which poses another barrier</w:t>
      </w:r>
      <w:r>
        <w:rPr>
          <w:color w:val="000000"/>
        </w:rPr>
        <w:t xml:space="preserve"> </w:t>
      </w:r>
      <w:r w:rsidRPr="009E018B">
        <w:rPr>
          <w:color w:val="000000"/>
        </w:rPr>
        <w:t>to valuing creative scholarship as a worthy form of research used towards career advancement.</w:t>
      </w:r>
      <w:r w:rsidR="007A3FE5">
        <w:rPr>
          <w:color w:val="000000"/>
        </w:rPr>
        <w:t xml:space="preserve"> </w:t>
      </w:r>
    </w:p>
    <w:p w14:paraId="5FD6E135" w14:textId="0DFDDD1A" w:rsidR="009E018B" w:rsidRDefault="009E018B" w:rsidP="009E018B">
      <w:pPr>
        <w:pStyle w:val="NormalWeb"/>
        <w:spacing w:after="0"/>
        <w:ind w:left="100" w:right="128"/>
        <w:rPr>
          <w:color w:val="000000"/>
        </w:rPr>
      </w:pPr>
      <w:bookmarkStart w:id="4" w:name="_Hlk151973630"/>
      <w:r w:rsidRPr="009E018B">
        <w:rPr>
          <w:color w:val="000000"/>
        </w:rPr>
        <w:t>The present research is valuable in showcasing not only the disparities between generating</w:t>
      </w:r>
      <w:r>
        <w:rPr>
          <w:color w:val="000000"/>
        </w:rPr>
        <w:t xml:space="preserve"> </w:t>
      </w:r>
      <w:r w:rsidRPr="009E018B">
        <w:rPr>
          <w:color w:val="000000"/>
        </w:rPr>
        <w:t>compared to disseminating creative scholarship through the submission process, but also the</w:t>
      </w:r>
      <w:r>
        <w:rPr>
          <w:color w:val="000000"/>
        </w:rPr>
        <w:t xml:space="preserve"> </w:t>
      </w:r>
      <w:bookmarkStart w:id="5" w:name="_Hlk151973708"/>
      <w:r w:rsidRPr="009E018B">
        <w:rPr>
          <w:color w:val="000000"/>
        </w:rPr>
        <w:t>perceived value of creative scholarship compared to traditional scholarship for promotion and</w:t>
      </w:r>
      <w:r>
        <w:rPr>
          <w:color w:val="000000"/>
        </w:rPr>
        <w:t xml:space="preserve"> </w:t>
      </w:r>
      <w:r w:rsidRPr="009E018B">
        <w:rPr>
          <w:color w:val="000000"/>
        </w:rPr>
        <w:t>tenure purposes</w:t>
      </w:r>
      <w:bookmarkEnd w:id="4"/>
      <w:r w:rsidRPr="009E018B">
        <w:rPr>
          <w:color w:val="000000"/>
        </w:rPr>
        <w:t>.</w:t>
      </w:r>
      <w:bookmarkEnd w:id="5"/>
      <w:r w:rsidRPr="009E018B">
        <w:rPr>
          <w:color w:val="000000"/>
        </w:rPr>
        <w:t xml:space="preserve"> As such, these results highlight a key issue in the perception of creative</w:t>
      </w:r>
      <w:r>
        <w:rPr>
          <w:color w:val="000000"/>
        </w:rPr>
        <w:t xml:space="preserve"> </w:t>
      </w:r>
      <w:r w:rsidRPr="009E018B">
        <w:rPr>
          <w:color w:val="000000"/>
        </w:rPr>
        <w:t>scholarship as valuable across different academic roles. This research is vital in its ability to help</w:t>
      </w:r>
      <w:r>
        <w:rPr>
          <w:color w:val="000000"/>
        </w:rPr>
        <w:t xml:space="preserve"> </w:t>
      </w:r>
      <w:r w:rsidRPr="009E018B">
        <w:rPr>
          <w:color w:val="000000"/>
        </w:rPr>
        <w:t>initiate discourse on improving perceptions of creative scholarship towards instituting better</w:t>
      </w:r>
      <w:r>
        <w:rPr>
          <w:color w:val="000000"/>
        </w:rPr>
        <w:t xml:space="preserve"> </w:t>
      </w:r>
      <w:r w:rsidRPr="009E018B">
        <w:rPr>
          <w:color w:val="000000"/>
        </w:rPr>
        <w:t>academic policies for upholding creative scholarship as a rigorous and legitimate form of</w:t>
      </w:r>
      <w:r>
        <w:rPr>
          <w:color w:val="000000"/>
        </w:rPr>
        <w:t xml:space="preserve"> </w:t>
      </w:r>
      <w:r w:rsidRPr="009E018B">
        <w:rPr>
          <w:color w:val="000000"/>
        </w:rPr>
        <w:t>research in the promotion and tenure process.</w:t>
      </w:r>
    </w:p>
    <w:p w14:paraId="31B1CC50" w14:textId="77777777" w:rsidR="007A3FE5" w:rsidRPr="009E018B" w:rsidRDefault="007A3FE5" w:rsidP="009E018B">
      <w:pPr>
        <w:pStyle w:val="NormalWeb"/>
        <w:spacing w:after="0"/>
        <w:ind w:left="100" w:right="128"/>
        <w:rPr>
          <w:color w:val="000000"/>
        </w:rPr>
      </w:pPr>
    </w:p>
    <w:p w14:paraId="4C014C3F" w14:textId="77777777" w:rsidR="009E018B" w:rsidRDefault="009E018B" w:rsidP="007A3FE5">
      <w:pPr>
        <w:pStyle w:val="NormalWeb"/>
        <w:spacing w:before="0" w:beforeAutospacing="0" w:after="0"/>
        <w:ind w:left="100" w:right="128"/>
        <w:jc w:val="center"/>
        <w:rPr>
          <w:color w:val="000000"/>
        </w:rPr>
      </w:pPr>
      <w:r w:rsidRPr="009E018B">
        <w:rPr>
          <w:color w:val="000000"/>
        </w:rPr>
        <w:lastRenderedPageBreak/>
        <w:t>References</w:t>
      </w:r>
    </w:p>
    <w:p w14:paraId="49B46E8B" w14:textId="1C6364E8" w:rsidR="009E018B" w:rsidRDefault="009E018B" w:rsidP="007A3FE5">
      <w:pPr>
        <w:pStyle w:val="NormalWeb"/>
        <w:spacing w:before="0" w:beforeAutospacing="0" w:after="0" w:afterAutospacing="0"/>
        <w:ind w:left="720" w:right="130" w:hanging="720"/>
        <w:rPr>
          <w:color w:val="000000"/>
        </w:rPr>
      </w:pPr>
      <w:r w:rsidRPr="009E018B">
        <w:rPr>
          <w:color w:val="000000"/>
        </w:rPr>
        <w:t>Adams, M.K. (2004). Defining creative scholarship and identifying criteria for evaluating</w:t>
      </w:r>
      <w:r>
        <w:rPr>
          <w:color w:val="000000"/>
        </w:rPr>
        <w:t xml:space="preserve"> </w:t>
      </w:r>
      <w:r w:rsidRPr="009E018B">
        <w:rPr>
          <w:color w:val="000000"/>
        </w:rPr>
        <w:t xml:space="preserve">creative scholarship using a modified </w:t>
      </w:r>
      <w:proofErr w:type="spellStart"/>
      <w:r w:rsidRPr="009E018B">
        <w:rPr>
          <w:color w:val="000000"/>
        </w:rPr>
        <w:t>delphi</w:t>
      </w:r>
      <w:proofErr w:type="spellEnd"/>
      <w:r w:rsidRPr="009E018B">
        <w:rPr>
          <w:color w:val="000000"/>
        </w:rPr>
        <w:t xml:space="preserve"> technique (Publication No. 3160716)</w:t>
      </w:r>
      <w:r>
        <w:rPr>
          <w:color w:val="000000"/>
        </w:rPr>
        <w:t xml:space="preserve"> </w:t>
      </w:r>
      <w:r w:rsidRPr="009E018B">
        <w:rPr>
          <w:color w:val="000000"/>
        </w:rPr>
        <w:t>[Doctoral Dissertation, The University of Wyoming]. ProQuest Dissertations Publishing</w:t>
      </w:r>
      <w:r>
        <w:rPr>
          <w:color w:val="000000"/>
        </w:rPr>
        <w:t>.</w:t>
      </w:r>
    </w:p>
    <w:p w14:paraId="0386A6C5" w14:textId="1AE476F6" w:rsidR="009E018B" w:rsidRPr="009E018B" w:rsidRDefault="009E018B" w:rsidP="007A3FE5">
      <w:pPr>
        <w:pStyle w:val="NormalWeb"/>
        <w:spacing w:before="0" w:beforeAutospacing="0" w:after="0" w:afterAutospacing="0"/>
        <w:ind w:left="720" w:right="130" w:hanging="720"/>
        <w:rPr>
          <w:color w:val="000000"/>
        </w:rPr>
      </w:pPr>
      <w:r w:rsidRPr="009E018B">
        <w:rPr>
          <w:color w:val="000000"/>
        </w:rPr>
        <w:t xml:space="preserve">Adams, M.K., &amp; Meyer, S.S. (2009). Use of a modified </w:t>
      </w:r>
      <w:proofErr w:type="spellStart"/>
      <w:r w:rsidRPr="009E018B">
        <w:rPr>
          <w:color w:val="000000"/>
        </w:rPr>
        <w:t>delphi</w:t>
      </w:r>
      <w:proofErr w:type="spellEnd"/>
      <w:r w:rsidRPr="009E018B">
        <w:rPr>
          <w:color w:val="000000"/>
        </w:rPr>
        <w:t xml:space="preserve"> technique to define creative</w:t>
      </w:r>
      <w:r>
        <w:rPr>
          <w:color w:val="000000"/>
        </w:rPr>
        <w:t xml:space="preserve"> </w:t>
      </w:r>
      <w:r w:rsidRPr="009E018B">
        <w:rPr>
          <w:color w:val="000000"/>
        </w:rPr>
        <w:t>scholarship and identify criteria to evaluate creative scholarship in textiles and apparel</w:t>
      </w:r>
      <w:r>
        <w:rPr>
          <w:color w:val="000000"/>
        </w:rPr>
        <w:t xml:space="preserve"> </w:t>
      </w:r>
      <w:r w:rsidRPr="009E018B">
        <w:rPr>
          <w:color w:val="000000"/>
        </w:rPr>
        <w:t>design in the United States. The Design Journal, 12(2), 131-151.</w:t>
      </w:r>
      <w:r>
        <w:rPr>
          <w:color w:val="000000"/>
        </w:rPr>
        <w:t xml:space="preserve"> </w:t>
      </w:r>
      <w:r w:rsidRPr="009E018B">
        <w:rPr>
          <w:color w:val="000000"/>
        </w:rPr>
        <w:t>https://doi.org/10.2752/175630609X433102</w:t>
      </w:r>
    </w:p>
    <w:p w14:paraId="73BB6359" w14:textId="54879C50" w:rsidR="009E018B" w:rsidRPr="009E018B" w:rsidRDefault="009E018B" w:rsidP="007A3FE5">
      <w:pPr>
        <w:pStyle w:val="NormalWeb"/>
        <w:spacing w:before="0" w:beforeAutospacing="0" w:after="0" w:afterAutospacing="0" w:line="240" w:lineRule="exact"/>
        <w:ind w:left="720" w:right="130" w:hanging="720"/>
        <w:rPr>
          <w:color w:val="000000"/>
        </w:rPr>
      </w:pPr>
      <w:r w:rsidRPr="009E018B">
        <w:rPr>
          <w:color w:val="000000"/>
        </w:rPr>
        <w:t>Interior Design Educators Council (IDEC). (1993). Appointment, tenure, and promotion: A</w:t>
      </w:r>
      <w:r>
        <w:rPr>
          <w:color w:val="000000"/>
        </w:rPr>
        <w:t xml:space="preserve"> </w:t>
      </w:r>
      <w:r w:rsidRPr="009E018B">
        <w:rPr>
          <w:color w:val="000000"/>
        </w:rPr>
        <w:t>position paper on criteria for evaluation of interior design faculty in postsecondary</w:t>
      </w:r>
      <w:r>
        <w:rPr>
          <w:color w:val="000000"/>
        </w:rPr>
        <w:t xml:space="preserve"> </w:t>
      </w:r>
      <w:r w:rsidRPr="009E018B">
        <w:rPr>
          <w:color w:val="000000"/>
        </w:rPr>
        <w:t xml:space="preserve">institutions. Retrieved from: </w:t>
      </w:r>
      <w:proofErr w:type="gramStart"/>
      <w:r w:rsidRPr="009E018B">
        <w:rPr>
          <w:color w:val="000000"/>
        </w:rPr>
        <w:t>https://idec.org/wp-content/uploads/2021/04/Tenure_Promotion.pdf</w:t>
      </w:r>
      <w:proofErr w:type="gramEnd"/>
    </w:p>
    <w:p w14:paraId="3782F970" w14:textId="4BA4B169" w:rsidR="009E018B" w:rsidRPr="009E018B" w:rsidRDefault="009E018B" w:rsidP="007A3FE5">
      <w:pPr>
        <w:pStyle w:val="NormalWeb"/>
        <w:spacing w:before="0" w:beforeAutospacing="0" w:after="0" w:afterAutospacing="0" w:line="240" w:lineRule="exact"/>
        <w:ind w:left="720" w:right="130" w:hanging="720"/>
        <w:rPr>
          <w:color w:val="000000"/>
        </w:rPr>
      </w:pPr>
      <w:r w:rsidRPr="009E018B">
        <w:rPr>
          <w:color w:val="000000"/>
        </w:rPr>
        <w:t>Morris, K., &amp;amp; Parsons, J. (2016, November 8-11). Design scholarship: What is it and how</w:t>
      </w:r>
      <w:r>
        <w:rPr>
          <w:color w:val="000000"/>
        </w:rPr>
        <w:t xml:space="preserve"> </w:t>
      </w:r>
      <w:r w:rsidRPr="009E018B">
        <w:rPr>
          <w:color w:val="000000"/>
        </w:rPr>
        <w:t>does it count (for tenure)? [Presentation]. International Textile and Apparel Association,</w:t>
      </w:r>
      <w:r>
        <w:rPr>
          <w:color w:val="000000"/>
        </w:rPr>
        <w:t xml:space="preserve"> </w:t>
      </w:r>
      <w:r w:rsidRPr="009E018B">
        <w:rPr>
          <w:color w:val="000000"/>
        </w:rPr>
        <w:t>Inc. (ITAA) 2016 International Conference, Vancouver, BC, Canada.</w:t>
      </w:r>
    </w:p>
    <w:p w14:paraId="50A9DAA8" w14:textId="5776E285" w:rsidR="00C85693" w:rsidRPr="00097DD9" w:rsidRDefault="009E018B" w:rsidP="007A3FE5">
      <w:pPr>
        <w:pStyle w:val="NormalWeb"/>
        <w:spacing w:before="0" w:beforeAutospacing="0" w:line="240" w:lineRule="exact"/>
        <w:ind w:left="720" w:right="130" w:hanging="720"/>
      </w:pPr>
      <w:r w:rsidRPr="009E018B">
        <w:rPr>
          <w:color w:val="000000"/>
        </w:rPr>
        <w:t>Sotto-Santiago, S., Dilly, C., O’Leary, H. Craven, H., Kara, A., Brown, C., Kressel, A., Rohr-</w:t>
      </w:r>
      <w:proofErr w:type="spellStart"/>
      <w:r w:rsidRPr="009E018B">
        <w:rPr>
          <w:color w:val="000000"/>
        </w:rPr>
        <w:t>Kirchgraber</w:t>
      </w:r>
      <w:proofErr w:type="spellEnd"/>
      <w:r w:rsidRPr="009E018B">
        <w:rPr>
          <w:color w:val="000000"/>
        </w:rPr>
        <w:t>, T., &amp;amp; DiMeglio, L. (2021). Reframing academic productivity,</w:t>
      </w:r>
      <w:r>
        <w:rPr>
          <w:color w:val="000000"/>
        </w:rPr>
        <w:t xml:space="preserve"> </w:t>
      </w:r>
      <w:r w:rsidRPr="009E018B">
        <w:rPr>
          <w:color w:val="000000"/>
        </w:rPr>
        <w:t xml:space="preserve">promotion and tenure </w:t>
      </w:r>
      <w:proofErr w:type="gramStart"/>
      <w:r w:rsidRPr="009E018B">
        <w:rPr>
          <w:color w:val="000000"/>
        </w:rPr>
        <w:t>as a result of</w:t>
      </w:r>
      <w:proofErr w:type="gramEnd"/>
      <w:r w:rsidRPr="009E018B">
        <w:rPr>
          <w:color w:val="000000"/>
        </w:rPr>
        <w:t xml:space="preserve"> the COVID-19 pandemic. The Journal of Faculty</w:t>
      </w:r>
      <w:r>
        <w:rPr>
          <w:color w:val="000000"/>
        </w:rPr>
        <w:t xml:space="preserve"> </w:t>
      </w:r>
      <w:r w:rsidRPr="009E018B">
        <w:rPr>
          <w:color w:val="000000"/>
        </w:rPr>
        <w:t>Development, 35(1), 10-17.</w:t>
      </w:r>
    </w:p>
    <w:sectPr w:rsidR="00C85693" w:rsidRPr="00097DD9" w:rsidSect="004868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2243C" w14:textId="77777777" w:rsidR="00015F85" w:rsidRDefault="00015F85" w:rsidP="00AF5871">
      <w:pPr>
        <w:spacing w:after="0" w:line="240" w:lineRule="auto"/>
      </w:pPr>
      <w:r>
        <w:separator/>
      </w:r>
    </w:p>
  </w:endnote>
  <w:endnote w:type="continuationSeparator" w:id="0">
    <w:p w14:paraId="5766E469" w14:textId="77777777" w:rsidR="00015F85" w:rsidRDefault="00015F85" w:rsidP="00AF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9AAA" w14:textId="77777777" w:rsidR="00672F2C" w:rsidRDefault="00672F2C" w:rsidP="00672F2C">
    <w:pPr>
      <w:pStyle w:val="Footer"/>
      <w:jc w:val="right"/>
      <w:rPr>
        <w:rFonts w:ascii="Trebuchet MS" w:hAnsi="Trebuchet MS"/>
        <w:b/>
        <w:sz w:val="20"/>
        <w:szCs w:val="20"/>
      </w:rPr>
    </w:pPr>
    <w:r w:rsidRPr="002655F4">
      <w:rPr>
        <w:rFonts w:ascii="Trebuchet MS" w:hAnsi="Trebuchet MS"/>
        <w:sz w:val="20"/>
        <w:szCs w:val="20"/>
      </w:rPr>
      <w:t xml:space="preserve">Page </w:t>
    </w:r>
    <w:r w:rsidR="00A6624E" w:rsidRPr="002655F4">
      <w:rPr>
        <w:rFonts w:ascii="Trebuchet MS" w:hAnsi="Trebuchet MS"/>
        <w:b/>
        <w:sz w:val="20"/>
        <w:szCs w:val="20"/>
      </w:rPr>
      <w:fldChar w:fldCharType="begin"/>
    </w:r>
    <w:r w:rsidRPr="002655F4">
      <w:rPr>
        <w:rFonts w:ascii="Trebuchet MS" w:hAnsi="Trebuchet MS"/>
        <w:b/>
        <w:sz w:val="20"/>
        <w:szCs w:val="20"/>
      </w:rPr>
      <w:instrText xml:space="preserve"> PAGE </w:instrText>
    </w:r>
    <w:r w:rsidR="00A6624E" w:rsidRPr="002655F4">
      <w:rPr>
        <w:rFonts w:ascii="Trebuchet MS" w:hAnsi="Trebuchet MS"/>
        <w:b/>
        <w:sz w:val="20"/>
        <w:szCs w:val="20"/>
      </w:rPr>
      <w:fldChar w:fldCharType="separate"/>
    </w:r>
    <w:r w:rsidR="00FB3D77">
      <w:rPr>
        <w:rFonts w:ascii="Trebuchet MS" w:hAnsi="Trebuchet MS"/>
        <w:b/>
        <w:noProof/>
        <w:sz w:val="20"/>
        <w:szCs w:val="20"/>
      </w:rPr>
      <w:t>2</w:t>
    </w:r>
    <w:r w:rsidR="00A6624E" w:rsidRPr="002655F4">
      <w:rPr>
        <w:rFonts w:ascii="Trebuchet MS" w:hAnsi="Trebuchet MS"/>
        <w:b/>
        <w:sz w:val="20"/>
        <w:szCs w:val="20"/>
      </w:rPr>
      <w:fldChar w:fldCharType="end"/>
    </w:r>
    <w:r w:rsidRPr="002655F4">
      <w:rPr>
        <w:rFonts w:ascii="Trebuchet MS" w:hAnsi="Trebuchet MS"/>
        <w:sz w:val="20"/>
        <w:szCs w:val="20"/>
      </w:rPr>
      <w:t xml:space="preserve"> of </w:t>
    </w:r>
    <w:r w:rsidR="00A6624E" w:rsidRPr="002655F4">
      <w:rPr>
        <w:rFonts w:ascii="Trebuchet MS" w:hAnsi="Trebuchet MS"/>
        <w:b/>
        <w:sz w:val="20"/>
        <w:szCs w:val="20"/>
      </w:rPr>
      <w:fldChar w:fldCharType="begin"/>
    </w:r>
    <w:r w:rsidRPr="002655F4">
      <w:rPr>
        <w:rFonts w:ascii="Trebuchet MS" w:hAnsi="Trebuchet MS"/>
        <w:b/>
        <w:sz w:val="20"/>
        <w:szCs w:val="20"/>
      </w:rPr>
      <w:instrText xml:space="preserve"> NUMPAGES  </w:instrText>
    </w:r>
    <w:r w:rsidR="00A6624E" w:rsidRPr="002655F4">
      <w:rPr>
        <w:rFonts w:ascii="Trebuchet MS" w:hAnsi="Trebuchet MS"/>
        <w:b/>
        <w:sz w:val="20"/>
        <w:szCs w:val="20"/>
      </w:rPr>
      <w:fldChar w:fldCharType="separate"/>
    </w:r>
    <w:r w:rsidR="00FB3D77">
      <w:rPr>
        <w:rFonts w:ascii="Trebuchet MS" w:hAnsi="Trebuchet MS"/>
        <w:b/>
        <w:noProof/>
        <w:sz w:val="20"/>
        <w:szCs w:val="20"/>
      </w:rPr>
      <w:t>3</w:t>
    </w:r>
    <w:r w:rsidR="00A6624E" w:rsidRPr="002655F4">
      <w:rPr>
        <w:rFonts w:ascii="Trebuchet MS" w:hAnsi="Trebuchet MS"/>
        <w:b/>
        <w:sz w:val="20"/>
        <w:szCs w:val="20"/>
      </w:rPr>
      <w:fldChar w:fldCharType="end"/>
    </w:r>
  </w:p>
  <w:p w14:paraId="239438DC" w14:textId="77777777" w:rsidR="00672F2C" w:rsidRDefault="00672F2C" w:rsidP="00672F2C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b/>
        <w:i/>
        <w:sz w:val="20"/>
        <w:szCs w:val="20"/>
      </w:rPr>
    </w:pPr>
  </w:p>
  <w:p w14:paraId="0856263E" w14:textId="0C21C516" w:rsidR="003656EF" w:rsidRPr="003656EF" w:rsidRDefault="007C0B1B" w:rsidP="003656EF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i/>
        <w:sz w:val="19"/>
        <w:szCs w:val="19"/>
      </w:rPr>
    </w:pPr>
    <w:r>
      <w:rPr>
        <w:rFonts w:ascii="Trebuchet MS" w:hAnsi="Trebuchet MS"/>
        <w:i/>
        <w:sz w:val="19"/>
        <w:szCs w:val="19"/>
      </w:rPr>
      <w:t>© 202</w:t>
    </w:r>
    <w:r w:rsidR="00C2106F">
      <w:rPr>
        <w:rFonts w:ascii="Trebuchet MS" w:hAnsi="Trebuchet MS"/>
        <w:i/>
        <w:sz w:val="19"/>
        <w:szCs w:val="19"/>
      </w:rPr>
      <w:t>3</w:t>
    </w:r>
    <w:r>
      <w:rPr>
        <w:rFonts w:ascii="Trebuchet MS" w:hAnsi="Trebuchet MS"/>
        <w:i/>
        <w:sz w:val="19"/>
        <w:szCs w:val="19"/>
      </w:rPr>
      <w:t xml:space="preserve"> The author(s). </w:t>
    </w:r>
    <w:r w:rsidR="003656EF" w:rsidRPr="003656EF">
      <w:rPr>
        <w:rFonts w:ascii="Trebuchet MS" w:hAnsi="Trebuchet MS"/>
        <w:i/>
        <w:sz w:val="19"/>
        <w:szCs w:val="19"/>
      </w:rPr>
      <w:t xml:space="preserve">Published under a Creative Commons Attribution License </w:t>
    </w:r>
    <w:r w:rsidR="003656EF" w:rsidRPr="003656EF">
      <w:rPr>
        <w:rFonts w:ascii="Trebuchet MS" w:hAnsi="Trebuchet MS"/>
        <w:sz w:val="19"/>
        <w:szCs w:val="19"/>
      </w:rPr>
      <w:t>(</w:t>
    </w:r>
    <w:hyperlink r:id="rId1" w:history="1">
      <w:r w:rsidR="003656EF" w:rsidRPr="003656EF">
        <w:rPr>
          <w:rStyle w:val="Hyperlink"/>
          <w:sz w:val="19"/>
          <w:szCs w:val="19"/>
        </w:rPr>
        <w:t>https://creativecommons.org/licenses/by/4.0/</w:t>
      </w:r>
    </w:hyperlink>
    <w:r w:rsidR="003656EF" w:rsidRPr="003656EF">
      <w:rPr>
        <w:sz w:val="19"/>
        <w:szCs w:val="19"/>
      </w:rPr>
      <w:t>)</w:t>
    </w:r>
    <w:r w:rsidR="003656EF" w:rsidRPr="003656EF">
      <w:rPr>
        <w:rFonts w:ascii="Trebuchet MS" w:hAnsi="Trebuchet MS"/>
        <w:i/>
        <w:sz w:val="19"/>
        <w:szCs w:val="19"/>
      </w:rPr>
      <w:t>, which permits unrestricted use, distribution, and reproduction in any medium, provided the original work is properly cited.</w:t>
    </w:r>
  </w:p>
  <w:p w14:paraId="6C05D596" w14:textId="334FBC3B" w:rsidR="00672F2C" w:rsidRDefault="00FE3FE4" w:rsidP="00672F2C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b/>
        <w:i/>
        <w:sz w:val="20"/>
        <w:szCs w:val="20"/>
      </w:rPr>
    </w:pPr>
    <w:r>
      <w:rPr>
        <w:rFonts w:ascii="Trebuchet MS" w:hAnsi="Trebuchet MS"/>
        <w:b/>
        <w:i/>
        <w:sz w:val="20"/>
        <w:szCs w:val="20"/>
      </w:rPr>
      <w:t>ITAA Proceedings, #</w:t>
    </w:r>
    <w:r w:rsidR="00C2106F">
      <w:rPr>
        <w:rFonts w:ascii="Trebuchet MS" w:hAnsi="Trebuchet MS"/>
        <w:b/>
        <w:i/>
        <w:sz w:val="20"/>
        <w:szCs w:val="20"/>
      </w:rPr>
      <w:t>80</w:t>
    </w:r>
    <w:r w:rsidR="00672F2C" w:rsidRPr="002655F4">
      <w:rPr>
        <w:rFonts w:ascii="Trebuchet MS" w:hAnsi="Trebuchet MS"/>
        <w:b/>
        <w:i/>
        <w:sz w:val="20"/>
        <w:szCs w:val="20"/>
      </w:rPr>
      <w:t xml:space="preserve"> – </w:t>
    </w:r>
    <w:hyperlink r:id="rId2" w:history="1">
      <w:r w:rsidR="00922F7D" w:rsidRPr="00D343DF">
        <w:rPr>
          <w:rStyle w:val="Hyperlink"/>
          <w:rFonts w:ascii="Trebuchet MS" w:hAnsi="Trebuchet MS"/>
          <w:sz w:val="20"/>
          <w:szCs w:val="20"/>
        </w:rPr>
        <w:t>https://itaaonline.org</w:t>
      </w:r>
    </w:hyperlink>
  </w:p>
  <w:p w14:paraId="36DFDD1E" w14:textId="77777777" w:rsidR="00672F2C" w:rsidRDefault="00672F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8114C" w14:textId="77777777" w:rsidR="006C2C74" w:rsidRDefault="006C2C74" w:rsidP="006C2C74">
    <w:pPr>
      <w:pStyle w:val="Footer"/>
      <w:jc w:val="right"/>
      <w:rPr>
        <w:rFonts w:ascii="Trebuchet MS" w:hAnsi="Trebuchet MS"/>
        <w:b/>
        <w:sz w:val="20"/>
        <w:szCs w:val="20"/>
      </w:rPr>
    </w:pPr>
    <w:r w:rsidRPr="002655F4">
      <w:rPr>
        <w:rFonts w:ascii="Trebuchet MS" w:hAnsi="Trebuchet MS"/>
        <w:sz w:val="20"/>
        <w:szCs w:val="20"/>
      </w:rPr>
      <w:t xml:space="preserve">Page </w:t>
    </w:r>
    <w:r w:rsidRPr="002655F4">
      <w:rPr>
        <w:rFonts w:ascii="Trebuchet MS" w:hAnsi="Trebuchet MS"/>
        <w:b/>
        <w:sz w:val="20"/>
        <w:szCs w:val="20"/>
      </w:rPr>
      <w:fldChar w:fldCharType="begin"/>
    </w:r>
    <w:r w:rsidRPr="002655F4">
      <w:rPr>
        <w:rFonts w:ascii="Trebuchet MS" w:hAnsi="Trebuchet MS"/>
        <w:b/>
        <w:sz w:val="20"/>
        <w:szCs w:val="20"/>
      </w:rPr>
      <w:instrText xml:space="preserve"> PAGE </w:instrText>
    </w:r>
    <w:r w:rsidRPr="002655F4">
      <w:rPr>
        <w:rFonts w:ascii="Trebuchet MS" w:hAnsi="Trebuchet MS"/>
        <w:b/>
        <w:sz w:val="20"/>
        <w:szCs w:val="20"/>
      </w:rPr>
      <w:fldChar w:fldCharType="separate"/>
    </w:r>
    <w:r w:rsidR="00FB3D77">
      <w:rPr>
        <w:rFonts w:ascii="Trebuchet MS" w:hAnsi="Trebuchet MS"/>
        <w:b/>
        <w:noProof/>
        <w:sz w:val="20"/>
        <w:szCs w:val="20"/>
      </w:rPr>
      <w:t>3</w:t>
    </w:r>
    <w:r w:rsidRPr="002655F4">
      <w:rPr>
        <w:rFonts w:ascii="Trebuchet MS" w:hAnsi="Trebuchet MS"/>
        <w:b/>
        <w:sz w:val="20"/>
        <w:szCs w:val="20"/>
      </w:rPr>
      <w:fldChar w:fldCharType="end"/>
    </w:r>
    <w:r w:rsidRPr="002655F4">
      <w:rPr>
        <w:rFonts w:ascii="Trebuchet MS" w:hAnsi="Trebuchet MS"/>
        <w:sz w:val="20"/>
        <w:szCs w:val="20"/>
      </w:rPr>
      <w:t xml:space="preserve"> of </w:t>
    </w:r>
    <w:r w:rsidRPr="002655F4">
      <w:rPr>
        <w:rFonts w:ascii="Trebuchet MS" w:hAnsi="Trebuchet MS"/>
        <w:b/>
        <w:sz w:val="20"/>
        <w:szCs w:val="20"/>
      </w:rPr>
      <w:fldChar w:fldCharType="begin"/>
    </w:r>
    <w:r w:rsidRPr="002655F4">
      <w:rPr>
        <w:rFonts w:ascii="Trebuchet MS" w:hAnsi="Trebuchet MS"/>
        <w:b/>
        <w:sz w:val="20"/>
        <w:szCs w:val="20"/>
      </w:rPr>
      <w:instrText xml:space="preserve"> NUMPAGES  </w:instrText>
    </w:r>
    <w:r w:rsidRPr="002655F4">
      <w:rPr>
        <w:rFonts w:ascii="Trebuchet MS" w:hAnsi="Trebuchet MS"/>
        <w:b/>
        <w:sz w:val="20"/>
        <w:szCs w:val="20"/>
      </w:rPr>
      <w:fldChar w:fldCharType="separate"/>
    </w:r>
    <w:r w:rsidR="00FB3D77">
      <w:rPr>
        <w:rFonts w:ascii="Trebuchet MS" w:hAnsi="Trebuchet MS"/>
        <w:b/>
        <w:noProof/>
        <w:sz w:val="20"/>
        <w:szCs w:val="20"/>
      </w:rPr>
      <w:t>3</w:t>
    </w:r>
    <w:r w:rsidRPr="002655F4">
      <w:rPr>
        <w:rFonts w:ascii="Trebuchet MS" w:hAnsi="Trebuchet MS"/>
        <w:b/>
        <w:sz w:val="20"/>
        <w:szCs w:val="20"/>
      </w:rPr>
      <w:fldChar w:fldCharType="end"/>
    </w:r>
  </w:p>
  <w:p w14:paraId="531C5DB6" w14:textId="77777777" w:rsidR="006C2C74" w:rsidRDefault="006C2C74" w:rsidP="006C2C74">
    <w:pPr>
      <w:pStyle w:val="Footer"/>
      <w:tabs>
        <w:tab w:val="clear" w:pos="4680"/>
        <w:tab w:val="clear" w:pos="9360"/>
        <w:tab w:val="left" w:pos="5835"/>
      </w:tabs>
      <w:rPr>
        <w:rFonts w:ascii="Trebuchet MS" w:hAnsi="Trebuchet MS"/>
        <w:b/>
        <w:i/>
        <w:sz w:val="20"/>
        <w:szCs w:val="20"/>
      </w:rPr>
    </w:pPr>
  </w:p>
  <w:p w14:paraId="0243E570" w14:textId="183E110F" w:rsidR="003656EF" w:rsidRPr="003656EF" w:rsidRDefault="00B761EF" w:rsidP="003656EF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i/>
        <w:sz w:val="19"/>
        <w:szCs w:val="19"/>
      </w:rPr>
    </w:pPr>
    <w:r>
      <w:rPr>
        <w:rFonts w:ascii="Trebuchet MS" w:hAnsi="Trebuchet MS"/>
        <w:i/>
        <w:sz w:val="19"/>
        <w:szCs w:val="19"/>
      </w:rPr>
      <w:t>© 2</w:t>
    </w:r>
    <w:r w:rsidR="007C0B1B">
      <w:rPr>
        <w:rFonts w:ascii="Trebuchet MS" w:hAnsi="Trebuchet MS"/>
        <w:i/>
        <w:sz w:val="19"/>
        <w:szCs w:val="19"/>
      </w:rPr>
      <w:t>02</w:t>
    </w:r>
    <w:r w:rsidR="00C2106F">
      <w:rPr>
        <w:rFonts w:ascii="Trebuchet MS" w:hAnsi="Trebuchet MS"/>
        <w:i/>
        <w:sz w:val="19"/>
        <w:szCs w:val="19"/>
      </w:rPr>
      <w:t>3</w:t>
    </w:r>
    <w:r>
      <w:rPr>
        <w:rFonts w:ascii="Trebuchet MS" w:hAnsi="Trebuchet MS"/>
        <w:i/>
        <w:sz w:val="19"/>
        <w:szCs w:val="19"/>
      </w:rPr>
      <w:t xml:space="preserve"> The author(s). </w:t>
    </w:r>
    <w:r w:rsidR="003656EF" w:rsidRPr="003656EF">
      <w:rPr>
        <w:rFonts w:ascii="Trebuchet MS" w:hAnsi="Trebuchet MS"/>
        <w:i/>
        <w:sz w:val="19"/>
        <w:szCs w:val="19"/>
      </w:rPr>
      <w:t xml:space="preserve">Published under a Creative Commons Attribution License </w:t>
    </w:r>
    <w:r w:rsidR="003656EF" w:rsidRPr="003656EF">
      <w:rPr>
        <w:rFonts w:ascii="Trebuchet MS" w:hAnsi="Trebuchet MS"/>
        <w:sz w:val="19"/>
        <w:szCs w:val="19"/>
      </w:rPr>
      <w:t>(</w:t>
    </w:r>
    <w:hyperlink r:id="rId1" w:history="1">
      <w:r w:rsidR="003656EF" w:rsidRPr="003656EF">
        <w:rPr>
          <w:rStyle w:val="Hyperlink"/>
          <w:sz w:val="19"/>
          <w:szCs w:val="19"/>
        </w:rPr>
        <w:t>https://creativecommons.org/licenses/by/4.0/</w:t>
      </w:r>
    </w:hyperlink>
    <w:r w:rsidR="003656EF" w:rsidRPr="003656EF">
      <w:rPr>
        <w:sz w:val="19"/>
        <w:szCs w:val="19"/>
      </w:rPr>
      <w:t>)</w:t>
    </w:r>
    <w:r w:rsidR="003656EF" w:rsidRPr="003656EF">
      <w:rPr>
        <w:rFonts w:ascii="Trebuchet MS" w:hAnsi="Trebuchet MS"/>
        <w:i/>
        <w:sz w:val="19"/>
        <w:szCs w:val="19"/>
      </w:rPr>
      <w:t>, which permits unrestricted use, distribution, and reproduction in any medium, provided the original work is properly cited.</w:t>
    </w:r>
  </w:p>
  <w:p w14:paraId="01C5B6C2" w14:textId="670B8D96" w:rsidR="006C2C74" w:rsidRDefault="006C2C74" w:rsidP="006C2C74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b/>
        <w:i/>
        <w:sz w:val="20"/>
        <w:szCs w:val="20"/>
      </w:rPr>
    </w:pPr>
    <w:r>
      <w:rPr>
        <w:rFonts w:ascii="Trebuchet MS" w:hAnsi="Trebuchet MS"/>
        <w:b/>
        <w:i/>
        <w:sz w:val="20"/>
        <w:szCs w:val="20"/>
      </w:rPr>
      <w:t>ITAA Proceedings, #</w:t>
    </w:r>
    <w:r w:rsidR="00C2106F">
      <w:rPr>
        <w:rFonts w:ascii="Trebuchet MS" w:hAnsi="Trebuchet MS"/>
        <w:b/>
        <w:i/>
        <w:sz w:val="20"/>
        <w:szCs w:val="20"/>
      </w:rPr>
      <w:t>80</w:t>
    </w:r>
    <w:r w:rsidRPr="002655F4">
      <w:rPr>
        <w:rFonts w:ascii="Trebuchet MS" w:hAnsi="Trebuchet MS"/>
        <w:b/>
        <w:i/>
        <w:sz w:val="20"/>
        <w:szCs w:val="20"/>
      </w:rPr>
      <w:t xml:space="preserve"> – </w:t>
    </w:r>
    <w:hyperlink r:id="rId2" w:history="1">
      <w:r w:rsidR="00922F7D" w:rsidRPr="00D343DF">
        <w:rPr>
          <w:rStyle w:val="Hyperlink"/>
          <w:rFonts w:ascii="Trebuchet MS" w:hAnsi="Trebuchet MS"/>
          <w:sz w:val="20"/>
          <w:szCs w:val="20"/>
        </w:rPr>
        <w:t>https://itaaonline.org</w:t>
      </w:r>
    </w:hyperlink>
  </w:p>
  <w:p w14:paraId="1900E562" w14:textId="77777777" w:rsidR="002655F4" w:rsidRPr="002655F4" w:rsidRDefault="002655F4" w:rsidP="002655F4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53B5" w14:textId="77777777" w:rsidR="00F637BF" w:rsidRDefault="00F637BF" w:rsidP="00F637BF">
    <w:pPr>
      <w:pStyle w:val="Footer"/>
      <w:jc w:val="right"/>
      <w:rPr>
        <w:rFonts w:ascii="Trebuchet MS" w:hAnsi="Trebuchet MS"/>
        <w:b/>
        <w:sz w:val="20"/>
        <w:szCs w:val="20"/>
      </w:rPr>
    </w:pPr>
    <w:r w:rsidRPr="002655F4">
      <w:rPr>
        <w:rFonts w:ascii="Trebuchet MS" w:hAnsi="Trebuchet MS"/>
        <w:sz w:val="20"/>
        <w:szCs w:val="20"/>
      </w:rPr>
      <w:t xml:space="preserve">Page </w:t>
    </w:r>
    <w:r w:rsidRPr="002655F4">
      <w:rPr>
        <w:rFonts w:ascii="Trebuchet MS" w:hAnsi="Trebuchet MS"/>
        <w:b/>
        <w:sz w:val="20"/>
        <w:szCs w:val="20"/>
      </w:rPr>
      <w:fldChar w:fldCharType="begin"/>
    </w:r>
    <w:r w:rsidRPr="002655F4">
      <w:rPr>
        <w:rFonts w:ascii="Trebuchet MS" w:hAnsi="Trebuchet MS"/>
        <w:b/>
        <w:sz w:val="20"/>
        <w:szCs w:val="20"/>
      </w:rPr>
      <w:instrText xml:space="preserve"> PAGE </w:instrText>
    </w:r>
    <w:r w:rsidRPr="002655F4">
      <w:rPr>
        <w:rFonts w:ascii="Trebuchet MS" w:hAnsi="Trebuchet MS"/>
        <w:b/>
        <w:sz w:val="20"/>
        <w:szCs w:val="20"/>
      </w:rPr>
      <w:fldChar w:fldCharType="separate"/>
    </w:r>
    <w:r w:rsidR="00FB3D77">
      <w:rPr>
        <w:rFonts w:ascii="Trebuchet MS" w:hAnsi="Trebuchet MS"/>
        <w:b/>
        <w:noProof/>
        <w:sz w:val="20"/>
        <w:szCs w:val="20"/>
      </w:rPr>
      <w:t>1</w:t>
    </w:r>
    <w:r w:rsidRPr="002655F4">
      <w:rPr>
        <w:rFonts w:ascii="Trebuchet MS" w:hAnsi="Trebuchet MS"/>
        <w:b/>
        <w:sz w:val="20"/>
        <w:szCs w:val="20"/>
      </w:rPr>
      <w:fldChar w:fldCharType="end"/>
    </w:r>
    <w:r w:rsidRPr="002655F4">
      <w:rPr>
        <w:rFonts w:ascii="Trebuchet MS" w:hAnsi="Trebuchet MS"/>
        <w:sz w:val="20"/>
        <w:szCs w:val="20"/>
      </w:rPr>
      <w:t xml:space="preserve"> of </w:t>
    </w:r>
    <w:r w:rsidRPr="002655F4">
      <w:rPr>
        <w:rFonts w:ascii="Trebuchet MS" w:hAnsi="Trebuchet MS"/>
        <w:b/>
        <w:sz w:val="20"/>
        <w:szCs w:val="20"/>
      </w:rPr>
      <w:fldChar w:fldCharType="begin"/>
    </w:r>
    <w:r w:rsidRPr="002655F4">
      <w:rPr>
        <w:rFonts w:ascii="Trebuchet MS" w:hAnsi="Trebuchet MS"/>
        <w:b/>
        <w:sz w:val="20"/>
        <w:szCs w:val="20"/>
      </w:rPr>
      <w:instrText xml:space="preserve"> NUMPAGES  </w:instrText>
    </w:r>
    <w:r w:rsidRPr="002655F4">
      <w:rPr>
        <w:rFonts w:ascii="Trebuchet MS" w:hAnsi="Trebuchet MS"/>
        <w:b/>
        <w:sz w:val="20"/>
        <w:szCs w:val="20"/>
      </w:rPr>
      <w:fldChar w:fldCharType="separate"/>
    </w:r>
    <w:r w:rsidR="00FB3D77">
      <w:rPr>
        <w:rFonts w:ascii="Trebuchet MS" w:hAnsi="Trebuchet MS"/>
        <w:b/>
        <w:noProof/>
        <w:sz w:val="20"/>
        <w:szCs w:val="20"/>
      </w:rPr>
      <w:t>3</w:t>
    </w:r>
    <w:r w:rsidRPr="002655F4">
      <w:rPr>
        <w:rFonts w:ascii="Trebuchet MS" w:hAnsi="Trebuchet MS"/>
        <w:b/>
        <w:sz w:val="20"/>
        <w:szCs w:val="20"/>
      </w:rPr>
      <w:fldChar w:fldCharType="end"/>
    </w:r>
  </w:p>
  <w:p w14:paraId="1F5C2EE8" w14:textId="77777777" w:rsidR="00F637BF" w:rsidRDefault="00F637BF" w:rsidP="00F637BF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b/>
        <w:i/>
        <w:sz w:val="20"/>
        <w:szCs w:val="20"/>
      </w:rPr>
    </w:pPr>
  </w:p>
  <w:p w14:paraId="2E804031" w14:textId="3CCB3DC0" w:rsidR="00F637BF" w:rsidRPr="003656EF" w:rsidRDefault="007C0B1B" w:rsidP="00F637BF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i/>
        <w:sz w:val="19"/>
        <w:szCs w:val="19"/>
      </w:rPr>
    </w:pPr>
    <w:r>
      <w:rPr>
        <w:rFonts w:ascii="Trebuchet MS" w:hAnsi="Trebuchet MS"/>
        <w:i/>
        <w:sz w:val="19"/>
        <w:szCs w:val="19"/>
      </w:rPr>
      <w:t>© 202</w:t>
    </w:r>
    <w:r w:rsidR="00C2106F">
      <w:rPr>
        <w:rFonts w:ascii="Trebuchet MS" w:hAnsi="Trebuchet MS"/>
        <w:i/>
        <w:sz w:val="19"/>
        <w:szCs w:val="19"/>
      </w:rPr>
      <w:t>3</w:t>
    </w:r>
    <w:r>
      <w:rPr>
        <w:rFonts w:ascii="Trebuchet MS" w:hAnsi="Trebuchet MS"/>
        <w:i/>
        <w:sz w:val="19"/>
        <w:szCs w:val="19"/>
      </w:rPr>
      <w:t xml:space="preserve"> The author(s). </w:t>
    </w:r>
    <w:r w:rsidR="003656EF" w:rsidRPr="003656EF">
      <w:rPr>
        <w:rFonts w:ascii="Trebuchet MS" w:hAnsi="Trebuchet MS"/>
        <w:i/>
        <w:sz w:val="19"/>
        <w:szCs w:val="19"/>
      </w:rPr>
      <w:t xml:space="preserve">Published under a Creative Commons Attribution License </w:t>
    </w:r>
    <w:r w:rsidR="003656EF" w:rsidRPr="003656EF">
      <w:rPr>
        <w:rFonts w:ascii="Trebuchet MS" w:hAnsi="Trebuchet MS"/>
        <w:sz w:val="19"/>
        <w:szCs w:val="19"/>
      </w:rPr>
      <w:t>(</w:t>
    </w:r>
    <w:hyperlink r:id="rId1" w:history="1">
      <w:r w:rsidR="003656EF" w:rsidRPr="003656EF">
        <w:rPr>
          <w:rStyle w:val="Hyperlink"/>
          <w:sz w:val="19"/>
          <w:szCs w:val="19"/>
        </w:rPr>
        <w:t>https://creativecommons.org/licenses/by/4.0/</w:t>
      </w:r>
    </w:hyperlink>
    <w:r w:rsidR="003656EF" w:rsidRPr="003656EF">
      <w:rPr>
        <w:sz w:val="19"/>
        <w:szCs w:val="19"/>
      </w:rPr>
      <w:t>)</w:t>
    </w:r>
    <w:r w:rsidR="003656EF" w:rsidRPr="003656EF">
      <w:rPr>
        <w:rFonts w:ascii="Trebuchet MS" w:hAnsi="Trebuchet MS"/>
        <w:i/>
        <w:sz w:val="19"/>
        <w:szCs w:val="19"/>
      </w:rPr>
      <w:t>, which permits unrestricted use, distribution, and reproduction in any medium, provided the original work is properly cited.</w:t>
    </w:r>
  </w:p>
  <w:p w14:paraId="092B5D57" w14:textId="3F3472D4" w:rsidR="00F637BF" w:rsidRPr="002655F4" w:rsidRDefault="00C85693" w:rsidP="00F637BF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Trebuchet MS" w:hAnsi="Trebuchet MS"/>
        <w:b/>
        <w:i/>
        <w:sz w:val="20"/>
        <w:szCs w:val="20"/>
      </w:rPr>
    </w:pPr>
    <w:r>
      <w:rPr>
        <w:rFonts w:ascii="Trebuchet MS" w:hAnsi="Trebuchet MS"/>
        <w:b/>
        <w:i/>
        <w:sz w:val="20"/>
        <w:szCs w:val="20"/>
      </w:rPr>
      <w:t>ITAA Proceedings, #</w:t>
    </w:r>
    <w:r w:rsidR="00C2106F">
      <w:rPr>
        <w:rFonts w:ascii="Trebuchet MS" w:hAnsi="Trebuchet MS"/>
        <w:b/>
        <w:i/>
        <w:sz w:val="20"/>
        <w:szCs w:val="20"/>
      </w:rPr>
      <w:t>80</w:t>
    </w:r>
    <w:r w:rsidR="00F637BF" w:rsidRPr="002655F4">
      <w:rPr>
        <w:rFonts w:ascii="Trebuchet MS" w:hAnsi="Trebuchet MS"/>
        <w:b/>
        <w:i/>
        <w:sz w:val="20"/>
        <w:szCs w:val="20"/>
      </w:rPr>
      <w:t xml:space="preserve"> – </w:t>
    </w:r>
    <w:hyperlink r:id="rId2" w:history="1">
      <w:r w:rsidR="00922F7D" w:rsidRPr="00D343DF">
        <w:rPr>
          <w:rStyle w:val="Hyperlink"/>
          <w:rFonts w:ascii="Trebuchet MS" w:hAnsi="Trebuchet MS"/>
          <w:sz w:val="20"/>
          <w:szCs w:val="20"/>
        </w:rPr>
        <w:t>https://itaaonline.org</w:t>
      </w:r>
    </w:hyperlink>
    <w:r w:rsidR="006C2C74">
      <w:rPr>
        <w:rFonts w:ascii="Trebuchet MS" w:hAnsi="Trebuchet MS"/>
        <w:b/>
        <w:i/>
        <w:sz w:val="20"/>
        <w:szCs w:val="20"/>
      </w:rPr>
      <w:t xml:space="preserve"> </w:t>
    </w:r>
  </w:p>
  <w:p w14:paraId="5FA8754C" w14:textId="77777777" w:rsidR="00C537C7" w:rsidRDefault="00C53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490EA" w14:textId="77777777" w:rsidR="00015F85" w:rsidRDefault="00015F85" w:rsidP="00AF5871">
      <w:pPr>
        <w:spacing w:after="0" w:line="240" w:lineRule="auto"/>
      </w:pPr>
      <w:r>
        <w:separator/>
      </w:r>
    </w:p>
  </w:footnote>
  <w:footnote w:type="continuationSeparator" w:id="0">
    <w:p w14:paraId="7015EC1F" w14:textId="77777777" w:rsidR="00015F85" w:rsidRDefault="00015F85" w:rsidP="00AF5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D137" w14:textId="754F6DFA" w:rsidR="00672F2C" w:rsidRPr="00672F2C" w:rsidRDefault="00486821" w:rsidP="00FB72C7">
    <w:pPr>
      <w:tabs>
        <w:tab w:val="right" w:pos="9360"/>
      </w:tabs>
      <w:spacing w:after="0" w:line="240" w:lineRule="auto"/>
      <w:rPr>
        <w:rFonts w:ascii="Trebuchet MS" w:hAnsi="Trebuchet MS"/>
        <w:b/>
        <w:i/>
        <w:sz w:val="24"/>
        <w:szCs w:val="24"/>
      </w:rPr>
    </w:pPr>
    <w:r>
      <w:rPr>
        <w:rFonts w:ascii="Trebuchet MS" w:hAnsi="Trebuchet MS"/>
        <w:b/>
        <w:sz w:val="24"/>
        <w:szCs w:val="24"/>
      </w:rPr>
      <w:t>20</w:t>
    </w:r>
    <w:r w:rsidR="007C0B1B">
      <w:rPr>
        <w:rFonts w:ascii="Trebuchet MS" w:hAnsi="Trebuchet MS"/>
        <w:b/>
        <w:sz w:val="24"/>
        <w:szCs w:val="24"/>
      </w:rPr>
      <w:t>2</w:t>
    </w:r>
    <w:r w:rsidR="00C2106F">
      <w:rPr>
        <w:rFonts w:ascii="Trebuchet MS" w:hAnsi="Trebuchet MS"/>
        <w:b/>
        <w:sz w:val="24"/>
        <w:szCs w:val="24"/>
      </w:rPr>
      <w:t>3</w:t>
    </w:r>
    <w:r w:rsidR="00672F2C" w:rsidRPr="00672F2C">
      <w:rPr>
        <w:rFonts w:ascii="Trebuchet MS" w:hAnsi="Trebuchet MS"/>
        <w:b/>
        <w:sz w:val="24"/>
        <w:szCs w:val="24"/>
      </w:rPr>
      <w:t xml:space="preserve"> Proceedings</w:t>
    </w:r>
    <w:r w:rsidR="00672F2C" w:rsidRPr="00672F2C">
      <w:rPr>
        <w:rFonts w:ascii="Trebuchet MS" w:hAnsi="Trebuchet MS"/>
        <w:b/>
        <w:sz w:val="24"/>
        <w:szCs w:val="24"/>
      </w:rPr>
      <w:tab/>
    </w:r>
    <w:r w:rsidR="00C2106F">
      <w:rPr>
        <w:rFonts w:ascii="Trebuchet MS" w:hAnsi="Trebuchet MS"/>
        <w:b/>
        <w:sz w:val="24"/>
        <w:szCs w:val="24"/>
      </w:rPr>
      <w:t>Baltimore, Maryland</w:t>
    </w:r>
  </w:p>
  <w:p w14:paraId="55AA0E56" w14:textId="50312CAF" w:rsidR="00672F2C" w:rsidRDefault="0094170C">
    <w:pPr>
      <w:pStyle w:val="Header"/>
    </w:pPr>
    <w:r>
      <w:rPr>
        <w:rFonts w:ascii="Trebuchet MS" w:hAnsi="Trebuchet MS"/>
        <w:b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9C11496" wp14:editId="451EBDD3">
              <wp:simplePos x="0" y="0"/>
              <wp:positionH relativeFrom="column">
                <wp:posOffset>0</wp:posOffset>
              </wp:positionH>
              <wp:positionV relativeFrom="paragraph">
                <wp:posOffset>158750</wp:posOffset>
              </wp:positionV>
              <wp:extent cx="5943600" cy="635"/>
              <wp:effectExtent l="0" t="0" r="19050" b="37465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2A1A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12.5pt;width:468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A79E" w14:textId="36E4BB7B" w:rsidR="006C2C74" w:rsidRPr="00672F2C" w:rsidRDefault="006C2C74" w:rsidP="00FB72C7">
    <w:pPr>
      <w:tabs>
        <w:tab w:val="right" w:pos="9360"/>
      </w:tabs>
      <w:spacing w:after="0" w:line="240" w:lineRule="auto"/>
      <w:rPr>
        <w:rFonts w:ascii="Trebuchet MS" w:hAnsi="Trebuchet MS"/>
        <w:b/>
        <w:i/>
        <w:sz w:val="24"/>
        <w:szCs w:val="24"/>
      </w:rPr>
    </w:pPr>
    <w:r>
      <w:rPr>
        <w:rFonts w:ascii="Trebuchet MS" w:hAnsi="Trebuchet MS"/>
        <w:b/>
        <w:sz w:val="24"/>
        <w:szCs w:val="24"/>
      </w:rPr>
      <w:t>20</w:t>
    </w:r>
    <w:r w:rsidR="007C0B1B">
      <w:rPr>
        <w:rFonts w:ascii="Trebuchet MS" w:hAnsi="Trebuchet MS"/>
        <w:b/>
        <w:sz w:val="24"/>
        <w:szCs w:val="24"/>
      </w:rPr>
      <w:t>2</w:t>
    </w:r>
    <w:r w:rsidR="00C2106F">
      <w:rPr>
        <w:rFonts w:ascii="Trebuchet MS" w:hAnsi="Trebuchet MS"/>
        <w:b/>
        <w:sz w:val="24"/>
        <w:szCs w:val="24"/>
      </w:rPr>
      <w:t>3</w:t>
    </w:r>
    <w:r w:rsidRPr="00672F2C">
      <w:rPr>
        <w:rFonts w:ascii="Trebuchet MS" w:hAnsi="Trebuchet MS"/>
        <w:b/>
        <w:sz w:val="24"/>
        <w:szCs w:val="24"/>
      </w:rPr>
      <w:t xml:space="preserve"> Proceedings</w:t>
    </w:r>
    <w:r w:rsidRPr="00672F2C">
      <w:rPr>
        <w:rFonts w:ascii="Trebuchet MS" w:hAnsi="Trebuchet MS"/>
        <w:b/>
        <w:sz w:val="24"/>
        <w:szCs w:val="24"/>
      </w:rPr>
      <w:tab/>
    </w:r>
    <w:r w:rsidR="00C2106F">
      <w:rPr>
        <w:rFonts w:ascii="Trebuchet MS" w:hAnsi="Trebuchet MS"/>
        <w:b/>
        <w:i/>
        <w:iCs/>
        <w:sz w:val="24"/>
        <w:szCs w:val="24"/>
      </w:rPr>
      <w:t>Baltimore, Maryland</w:t>
    </w:r>
  </w:p>
  <w:p w14:paraId="26C20163" w14:textId="7EB9BF09" w:rsidR="006C2C74" w:rsidRDefault="0094170C" w:rsidP="006C2C74">
    <w:pPr>
      <w:pStyle w:val="Header"/>
    </w:pPr>
    <w:r>
      <w:rPr>
        <w:rFonts w:ascii="Trebuchet MS" w:hAnsi="Trebuchet MS"/>
        <w:b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F3FC62F" wp14:editId="092C9621">
              <wp:simplePos x="0" y="0"/>
              <wp:positionH relativeFrom="column">
                <wp:posOffset>0</wp:posOffset>
              </wp:positionH>
              <wp:positionV relativeFrom="paragraph">
                <wp:posOffset>158750</wp:posOffset>
              </wp:positionV>
              <wp:extent cx="5943600" cy="635"/>
              <wp:effectExtent l="0" t="0" r="19050" b="3746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DEA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0;margin-top:12.5pt;width:468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" strokeweight="2pt"/>
          </w:pict>
        </mc:Fallback>
      </mc:AlternateContent>
    </w:r>
  </w:p>
  <w:p w14:paraId="7BBBF426" w14:textId="77777777" w:rsidR="006C2C74" w:rsidRDefault="006C2C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D1B0" w14:textId="5AB2EA26" w:rsidR="00F637BF" w:rsidRDefault="007179FF" w:rsidP="007179FF">
    <w:pPr>
      <w:pStyle w:val="Header"/>
      <w:jc w:val="center"/>
    </w:pPr>
    <w:r w:rsidRPr="007179FF">
      <w:rPr>
        <w:noProof/>
      </w:rPr>
      <w:drawing>
        <wp:anchor distT="0" distB="0" distL="114300" distR="114300" simplePos="0" relativeHeight="251660800" behindDoc="1" locked="0" layoutInCell="1" allowOverlap="1" wp14:anchorId="54FB50C5" wp14:editId="09307422">
          <wp:simplePos x="0" y="0"/>
          <wp:positionH relativeFrom="margin">
            <wp:posOffset>4914900</wp:posOffset>
          </wp:positionH>
          <wp:positionV relativeFrom="paragraph">
            <wp:posOffset>-73025</wp:posOffset>
          </wp:positionV>
          <wp:extent cx="1021715" cy="803910"/>
          <wp:effectExtent l="0" t="0" r="6985" b="0"/>
          <wp:wrapNone/>
          <wp:docPr id="1180115090" name="Picture 11801150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170C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CA2F77A" wp14:editId="73178A56">
              <wp:simplePos x="0" y="0"/>
              <wp:positionH relativeFrom="margin">
                <wp:align>right</wp:align>
              </wp:positionH>
              <wp:positionV relativeFrom="paragraph">
                <wp:posOffset>66675</wp:posOffset>
              </wp:positionV>
              <wp:extent cx="6045200" cy="542925"/>
              <wp:effectExtent l="0" t="0" r="0" b="952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F7704" w14:textId="51AD1F80" w:rsidR="00F637BF" w:rsidRPr="002655F4" w:rsidRDefault="00C85693" w:rsidP="007179FF">
                          <w:pPr>
                            <w:tabs>
                              <w:tab w:val="right" w:pos="7560"/>
                            </w:tabs>
                            <w:rPr>
                              <w:rFonts w:ascii="Trebuchet MS" w:hAnsi="Trebuchet MS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48"/>
                              <w:szCs w:val="48"/>
                            </w:rPr>
                            <w:t>20</w:t>
                          </w:r>
                          <w:r w:rsidR="007C0B1B">
                            <w:rPr>
                              <w:rFonts w:ascii="Trebuchet MS" w:hAnsi="Trebuchet MS"/>
                              <w:b/>
                              <w:sz w:val="48"/>
                              <w:szCs w:val="48"/>
                            </w:rPr>
                            <w:t>2</w:t>
                          </w:r>
                          <w:r w:rsidR="00C2106F">
                            <w:rPr>
                              <w:rFonts w:ascii="Trebuchet MS" w:hAnsi="Trebuchet MS"/>
                              <w:b/>
                              <w:sz w:val="48"/>
                              <w:szCs w:val="48"/>
                            </w:rPr>
                            <w:t>3</w:t>
                          </w:r>
                          <w:r w:rsidR="00F637BF" w:rsidRPr="002655F4">
                            <w:rPr>
                              <w:rFonts w:ascii="Trebuchet MS" w:hAnsi="Trebuchet MS"/>
                              <w:b/>
                              <w:sz w:val="48"/>
                              <w:szCs w:val="48"/>
                            </w:rPr>
                            <w:t xml:space="preserve"> Proceedings</w:t>
                          </w:r>
                          <w:r w:rsidR="00F637BF" w:rsidRPr="002655F4">
                            <w:rPr>
                              <w:rFonts w:ascii="Trebuchet MS" w:hAnsi="Trebuchet MS"/>
                              <w:b/>
                              <w:sz w:val="48"/>
                              <w:szCs w:val="48"/>
                            </w:rPr>
                            <w:tab/>
                          </w:r>
                          <w:r w:rsidR="00F637BF">
                            <w:rPr>
                              <w:rFonts w:ascii="Trebuchet MS" w:hAnsi="Trebuchet MS"/>
                              <w:b/>
                              <w:sz w:val="48"/>
                              <w:szCs w:val="48"/>
                            </w:rPr>
                            <w:t xml:space="preserve">   </w:t>
                          </w:r>
                          <w:r w:rsidR="007179FF">
                            <w:rPr>
                              <w:rFonts w:ascii="Trebuchet MS" w:hAnsi="Trebuchet MS"/>
                              <w:b/>
                              <w:sz w:val="48"/>
                              <w:szCs w:val="48"/>
                            </w:rPr>
                            <w:t xml:space="preserve"> </w:t>
                          </w:r>
                          <w:r w:rsidR="00C2106F">
                            <w:rPr>
                              <w:rFonts w:ascii="Trebuchet MS" w:hAnsi="Trebuchet MS"/>
                              <w:b/>
                              <w:i/>
                              <w:sz w:val="24"/>
                              <w:szCs w:val="24"/>
                            </w:rPr>
                            <w:t>Baltimore, Maryland</w:t>
                          </w:r>
                        </w:p>
                        <w:p w14:paraId="1C458203" w14:textId="77777777" w:rsidR="00F637BF" w:rsidRDefault="00F637BF" w:rsidP="00F637BF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2F77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24.8pt;margin-top:5.25pt;width:476pt;height:42.75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" stroked="f">
              <v:textbox>
                <w:txbxContent>
                  <w:p w14:paraId="10BF7704" w14:textId="51AD1F80" w:rsidR="00F637BF" w:rsidRPr="002655F4" w:rsidRDefault="00C85693" w:rsidP="007179FF">
                    <w:pPr>
                      <w:tabs>
                        <w:tab w:val="right" w:pos="7560"/>
                      </w:tabs>
                      <w:rPr>
                        <w:rFonts w:ascii="Trebuchet MS" w:hAnsi="Trebuchet MS"/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Trebuchet MS" w:hAnsi="Trebuchet MS"/>
                        <w:b/>
                        <w:sz w:val="48"/>
                        <w:szCs w:val="48"/>
                      </w:rPr>
                      <w:t>20</w:t>
                    </w:r>
                    <w:r w:rsidR="007C0B1B">
                      <w:rPr>
                        <w:rFonts w:ascii="Trebuchet MS" w:hAnsi="Trebuchet MS"/>
                        <w:b/>
                        <w:sz w:val="48"/>
                        <w:szCs w:val="48"/>
                      </w:rPr>
                      <w:t>2</w:t>
                    </w:r>
                    <w:r w:rsidR="00C2106F">
                      <w:rPr>
                        <w:rFonts w:ascii="Trebuchet MS" w:hAnsi="Trebuchet MS"/>
                        <w:b/>
                        <w:sz w:val="48"/>
                        <w:szCs w:val="48"/>
                      </w:rPr>
                      <w:t>3</w:t>
                    </w:r>
                    <w:r w:rsidR="00F637BF" w:rsidRPr="002655F4">
                      <w:rPr>
                        <w:rFonts w:ascii="Trebuchet MS" w:hAnsi="Trebuchet MS"/>
                        <w:b/>
                        <w:sz w:val="48"/>
                        <w:szCs w:val="48"/>
                      </w:rPr>
                      <w:t xml:space="preserve"> Proceedings</w:t>
                    </w:r>
                    <w:r w:rsidR="00F637BF" w:rsidRPr="002655F4">
                      <w:rPr>
                        <w:rFonts w:ascii="Trebuchet MS" w:hAnsi="Trebuchet MS"/>
                        <w:b/>
                        <w:sz w:val="48"/>
                        <w:szCs w:val="48"/>
                      </w:rPr>
                      <w:tab/>
                    </w:r>
                    <w:r w:rsidR="00F637BF">
                      <w:rPr>
                        <w:rFonts w:ascii="Trebuchet MS" w:hAnsi="Trebuchet MS"/>
                        <w:b/>
                        <w:sz w:val="48"/>
                        <w:szCs w:val="48"/>
                      </w:rPr>
                      <w:t xml:space="preserve">   </w:t>
                    </w:r>
                    <w:r w:rsidR="007179FF">
                      <w:rPr>
                        <w:rFonts w:ascii="Trebuchet MS" w:hAnsi="Trebuchet MS"/>
                        <w:b/>
                        <w:sz w:val="48"/>
                        <w:szCs w:val="48"/>
                      </w:rPr>
                      <w:t xml:space="preserve"> </w:t>
                    </w:r>
                    <w:r w:rsidR="00C2106F">
                      <w:rPr>
                        <w:rFonts w:ascii="Trebuchet MS" w:hAnsi="Trebuchet MS"/>
                        <w:b/>
                        <w:i/>
                        <w:sz w:val="24"/>
                        <w:szCs w:val="24"/>
                      </w:rPr>
                      <w:t>Baltimore, Maryland</w:t>
                    </w:r>
                  </w:p>
                  <w:p w14:paraId="1C458203" w14:textId="77777777" w:rsidR="00F637BF" w:rsidRDefault="00F637BF" w:rsidP="00F637BF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D9B0702" w14:textId="65CC2FE8" w:rsidR="00F637BF" w:rsidRDefault="00F637BF" w:rsidP="00F637BF">
    <w:pPr>
      <w:pStyle w:val="Header"/>
    </w:pPr>
  </w:p>
  <w:p w14:paraId="4F68A8CC" w14:textId="0CE383DD" w:rsidR="00F637BF" w:rsidRDefault="00F637BF" w:rsidP="00F637BF">
    <w:pPr>
      <w:pStyle w:val="Header"/>
    </w:pPr>
  </w:p>
  <w:p w14:paraId="7D20887A" w14:textId="2667D82E" w:rsidR="00F637BF" w:rsidRDefault="009417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C35A31D" wp14:editId="5903D1B3">
              <wp:simplePos x="0" y="0"/>
              <wp:positionH relativeFrom="column">
                <wp:posOffset>19050</wp:posOffset>
              </wp:positionH>
              <wp:positionV relativeFrom="paragraph">
                <wp:posOffset>126365</wp:posOffset>
              </wp:positionV>
              <wp:extent cx="48006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F89D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.5pt;margin-top:9.95pt;width:37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698D"/>
    <w:multiLevelType w:val="hybridMultilevel"/>
    <w:tmpl w:val="400A5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6EC"/>
    <w:multiLevelType w:val="hybridMultilevel"/>
    <w:tmpl w:val="DC902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48079A"/>
    <w:multiLevelType w:val="hybridMultilevel"/>
    <w:tmpl w:val="BAC47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A554E"/>
    <w:multiLevelType w:val="hybridMultilevel"/>
    <w:tmpl w:val="A89E3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8158A0"/>
    <w:multiLevelType w:val="hybridMultilevel"/>
    <w:tmpl w:val="8EEC8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01B3C"/>
    <w:multiLevelType w:val="hybridMultilevel"/>
    <w:tmpl w:val="E1B20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A1262"/>
    <w:multiLevelType w:val="hybridMultilevel"/>
    <w:tmpl w:val="FD1A8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4D27F9"/>
    <w:multiLevelType w:val="hybridMultilevel"/>
    <w:tmpl w:val="58646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894DAB"/>
    <w:multiLevelType w:val="hybridMultilevel"/>
    <w:tmpl w:val="C0AC3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6438BD"/>
    <w:multiLevelType w:val="hybridMultilevel"/>
    <w:tmpl w:val="EB6C5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E41AA"/>
    <w:multiLevelType w:val="hybridMultilevel"/>
    <w:tmpl w:val="C1B8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350A4"/>
    <w:multiLevelType w:val="hybridMultilevel"/>
    <w:tmpl w:val="F160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472C8"/>
    <w:multiLevelType w:val="hybridMultilevel"/>
    <w:tmpl w:val="770EE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206B89"/>
    <w:multiLevelType w:val="hybridMultilevel"/>
    <w:tmpl w:val="8E26E0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540D4C"/>
    <w:multiLevelType w:val="hybridMultilevel"/>
    <w:tmpl w:val="805CC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3694366">
    <w:abstractNumId w:val="13"/>
  </w:num>
  <w:num w:numId="2" w16cid:durableId="98186811">
    <w:abstractNumId w:val="3"/>
  </w:num>
  <w:num w:numId="3" w16cid:durableId="1163542641">
    <w:abstractNumId w:val="1"/>
  </w:num>
  <w:num w:numId="4" w16cid:durableId="1979260294">
    <w:abstractNumId w:val="5"/>
  </w:num>
  <w:num w:numId="5" w16cid:durableId="839009354">
    <w:abstractNumId w:val="10"/>
  </w:num>
  <w:num w:numId="6" w16cid:durableId="1289240021">
    <w:abstractNumId w:val="2"/>
  </w:num>
  <w:num w:numId="7" w16cid:durableId="498420937">
    <w:abstractNumId w:val="9"/>
  </w:num>
  <w:num w:numId="8" w16cid:durableId="934245659">
    <w:abstractNumId w:val="6"/>
  </w:num>
  <w:num w:numId="9" w16cid:durableId="1838961074">
    <w:abstractNumId w:val="7"/>
  </w:num>
  <w:num w:numId="10" w16cid:durableId="350491812">
    <w:abstractNumId w:val="0"/>
  </w:num>
  <w:num w:numId="11" w16cid:durableId="1882789532">
    <w:abstractNumId w:val="8"/>
  </w:num>
  <w:num w:numId="12" w16cid:durableId="1306154795">
    <w:abstractNumId w:val="11"/>
  </w:num>
  <w:num w:numId="13" w16cid:durableId="507403544">
    <w:abstractNumId w:val="14"/>
  </w:num>
  <w:num w:numId="14" w16cid:durableId="66072246">
    <w:abstractNumId w:val="12"/>
  </w:num>
  <w:num w:numId="15" w16cid:durableId="1218201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71"/>
    <w:rsid w:val="00000299"/>
    <w:rsid w:val="00010707"/>
    <w:rsid w:val="00010BFA"/>
    <w:rsid w:val="0001160E"/>
    <w:rsid w:val="00011E8C"/>
    <w:rsid w:val="00014322"/>
    <w:rsid w:val="00014D36"/>
    <w:rsid w:val="00015F85"/>
    <w:rsid w:val="00021367"/>
    <w:rsid w:val="00021B95"/>
    <w:rsid w:val="00021BFF"/>
    <w:rsid w:val="00022C5C"/>
    <w:rsid w:val="000239CA"/>
    <w:rsid w:val="00025386"/>
    <w:rsid w:val="000253BA"/>
    <w:rsid w:val="00025B90"/>
    <w:rsid w:val="00031CA7"/>
    <w:rsid w:val="00035359"/>
    <w:rsid w:val="000357AE"/>
    <w:rsid w:val="00035A7C"/>
    <w:rsid w:val="00035EC8"/>
    <w:rsid w:val="00035FC2"/>
    <w:rsid w:val="00037156"/>
    <w:rsid w:val="00037B62"/>
    <w:rsid w:val="000436AC"/>
    <w:rsid w:val="000438DF"/>
    <w:rsid w:val="00046D43"/>
    <w:rsid w:val="00047108"/>
    <w:rsid w:val="000538C8"/>
    <w:rsid w:val="0005550F"/>
    <w:rsid w:val="00060DB7"/>
    <w:rsid w:val="000642A4"/>
    <w:rsid w:val="0007297D"/>
    <w:rsid w:val="00072E33"/>
    <w:rsid w:val="000775B8"/>
    <w:rsid w:val="0008553E"/>
    <w:rsid w:val="00085A24"/>
    <w:rsid w:val="00085AD7"/>
    <w:rsid w:val="00086E4F"/>
    <w:rsid w:val="0009221A"/>
    <w:rsid w:val="0009234F"/>
    <w:rsid w:val="00094BA6"/>
    <w:rsid w:val="00097064"/>
    <w:rsid w:val="0009736F"/>
    <w:rsid w:val="00097DD9"/>
    <w:rsid w:val="000A2315"/>
    <w:rsid w:val="000A2FF8"/>
    <w:rsid w:val="000A422B"/>
    <w:rsid w:val="000A502A"/>
    <w:rsid w:val="000A517F"/>
    <w:rsid w:val="000A728F"/>
    <w:rsid w:val="000A769E"/>
    <w:rsid w:val="000B07B2"/>
    <w:rsid w:val="000B0A2D"/>
    <w:rsid w:val="000B2B22"/>
    <w:rsid w:val="000B3594"/>
    <w:rsid w:val="000B3EEC"/>
    <w:rsid w:val="000B4E73"/>
    <w:rsid w:val="000B5AEF"/>
    <w:rsid w:val="000C1CB8"/>
    <w:rsid w:val="000C42C6"/>
    <w:rsid w:val="000D0293"/>
    <w:rsid w:val="000D06E2"/>
    <w:rsid w:val="000D09D8"/>
    <w:rsid w:val="000D34EC"/>
    <w:rsid w:val="000D362A"/>
    <w:rsid w:val="000D5746"/>
    <w:rsid w:val="000E1434"/>
    <w:rsid w:val="000E2455"/>
    <w:rsid w:val="000E24A7"/>
    <w:rsid w:val="000E3A1B"/>
    <w:rsid w:val="000E7370"/>
    <w:rsid w:val="000E757C"/>
    <w:rsid w:val="000E7CFD"/>
    <w:rsid w:val="000E7D74"/>
    <w:rsid w:val="000F70C7"/>
    <w:rsid w:val="000F7B22"/>
    <w:rsid w:val="00100192"/>
    <w:rsid w:val="00101A13"/>
    <w:rsid w:val="00102678"/>
    <w:rsid w:val="00104615"/>
    <w:rsid w:val="00122FE5"/>
    <w:rsid w:val="00126722"/>
    <w:rsid w:val="001268C3"/>
    <w:rsid w:val="00126AF6"/>
    <w:rsid w:val="001271A8"/>
    <w:rsid w:val="0013539C"/>
    <w:rsid w:val="001456A5"/>
    <w:rsid w:val="00145B0E"/>
    <w:rsid w:val="00152569"/>
    <w:rsid w:val="001530A0"/>
    <w:rsid w:val="00155BC4"/>
    <w:rsid w:val="00160BBC"/>
    <w:rsid w:val="0016238E"/>
    <w:rsid w:val="001650FE"/>
    <w:rsid w:val="001652C2"/>
    <w:rsid w:val="00171551"/>
    <w:rsid w:val="001769CC"/>
    <w:rsid w:val="00177EDF"/>
    <w:rsid w:val="00180A09"/>
    <w:rsid w:val="00180BCC"/>
    <w:rsid w:val="00184584"/>
    <w:rsid w:val="0018742F"/>
    <w:rsid w:val="00187B1A"/>
    <w:rsid w:val="0019003C"/>
    <w:rsid w:val="00192DA9"/>
    <w:rsid w:val="001950A4"/>
    <w:rsid w:val="001A3218"/>
    <w:rsid w:val="001B0BCA"/>
    <w:rsid w:val="001B148D"/>
    <w:rsid w:val="001B31F2"/>
    <w:rsid w:val="001B553A"/>
    <w:rsid w:val="001B66B8"/>
    <w:rsid w:val="001C057E"/>
    <w:rsid w:val="001C2617"/>
    <w:rsid w:val="001D38C3"/>
    <w:rsid w:val="001D540F"/>
    <w:rsid w:val="001D596B"/>
    <w:rsid w:val="001E0387"/>
    <w:rsid w:val="001E06D0"/>
    <w:rsid w:val="001E1BD2"/>
    <w:rsid w:val="001E3736"/>
    <w:rsid w:val="001E600A"/>
    <w:rsid w:val="001E640F"/>
    <w:rsid w:val="001F198E"/>
    <w:rsid w:val="001F43EA"/>
    <w:rsid w:val="001F727B"/>
    <w:rsid w:val="002015B6"/>
    <w:rsid w:val="002022BC"/>
    <w:rsid w:val="002023C0"/>
    <w:rsid w:val="002030DC"/>
    <w:rsid w:val="00206666"/>
    <w:rsid w:val="002078B2"/>
    <w:rsid w:val="002138A3"/>
    <w:rsid w:val="00215460"/>
    <w:rsid w:val="0021634C"/>
    <w:rsid w:val="0021768B"/>
    <w:rsid w:val="0022151F"/>
    <w:rsid w:val="00225FBC"/>
    <w:rsid w:val="002340E2"/>
    <w:rsid w:val="002341C4"/>
    <w:rsid w:val="002347F0"/>
    <w:rsid w:val="00234CEA"/>
    <w:rsid w:val="002351B2"/>
    <w:rsid w:val="0023622E"/>
    <w:rsid w:val="00236EE1"/>
    <w:rsid w:val="0023796B"/>
    <w:rsid w:val="00244D4B"/>
    <w:rsid w:val="00245B45"/>
    <w:rsid w:val="002518B9"/>
    <w:rsid w:val="002523DA"/>
    <w:rsid w:val="0025282E"/>
    <w:rsid w:val="0026031A"/>
    <w:rsid w:val="0026054A"/>
    <w:rsid w:val="0026277D"/>
    <w:rsid w:val="002655F4"/>
    <w:rsid w:val="00265EBF"/>
    <w:rsid w:val="00270AF0"/>
    <w:rsid w:val="0027320B"/>
    <w:rsid w:val="00276FCE"/>
    <w:rsid w:val="00277B56"/>
    <w:rsid w:val="00277E93"/>
    <w:rsid w:val="0028038A"/>
    <w:rsid w:val="00281157"/>
    <w:rsid w:val="002871F2"/>
    <w:rsid w:val="0029074F"/>
    <w:rsid w:val="00294533"/>
    <w:rsid w:val="00297B0D"/>
    <w:rsid w:val="002A1CC8"/>
    <w:rsid w:val="002A1D82"/>
    <w:rsid w:val="002B1C47"/>
    <w:rsid w:val="002B36F6"/>
    <w:rsid w:val="002C088D"/>
    <w:rsid w:val="002C3AD4"/>
    <w:rsid w:val="002C704D"/>
    <w:rsid w:val="002D7471"/>
    <w:rsid w:val="002D7FFE"/>
    <w:rsid w:val="002E3C65"/>
    <w:rsid w:val="002F3454"/>
    <w:rsid w:val="002F3799"/>
    <w:rsid w:val="002F47F9"/>
    <w:rsid w:val="002F51E4"/>
    <w:rsid w:val="003022AF"/>
    <w:rsid w:val="00302B3E"/>
    <w:rsid w:val="00302FE2"/>
    <w:rsid w:val="00303349"/>
    <w:rsid w:val="00303EBA"/>
    <w:rsid w:val="00303F1F"/>
    <w:rsid w:val="003060F6"/>
    <w:rsid w:val="00306B8B"/>
    <w:rsid w:val="00307D51"/>
    <w:rsid w:val="00310BC8"/>
    <w:rsid w:val="0031166A"/>
    <w:rsid w:val="0031528D"/>
    <w:rsid w:val="003152D9"/>
    <w:rsid w:val="00315787"/>
    <w:rsid w:val="00321361"/>
    <w:rsid w:val="00322867"/>
    <w:rsid w:val="00323EB2"/>
    <w:rsid w:val="00326AC6"/>
    <w:rsid w:val="00333FCF"/>
    <w:rsid w:val="00333FE8"/>
    <w:rsid w:val="0033535B"/>
    <w:rsid w:val="00335FB5"/>
    <w:rsid w:val="00337D62"/>
    <w:rsid w:val="00337E9B"/>
    <w:rsid w:val="00341AF0"/>
    <w:rsid w:val="0034275C"/>
    <w:rsid w:val="003432AD"/>
    <w:rsid w:val="00343F5A"/>
    <w:rsid w:val="00350E17"/>
    <w:rsid w:val="00350F1D"/>
    <w:rsid w:val="0035145E"/>
    <w:rsid w:val="00354620"/>
    <w:rsid w:val="00355D74"/>
    <w:rsid w:val="00356C82"/>
    <w:rsid w:val="0036273E"/>
    <w:rsid w:val="00363E17"/>
    <w:rsid w:val="003656EF"/>
    <w:rsid w:val="00376204"/>
    <w:rsid w:val="0037731A"/>
    <w:rsid w:val="0038032C"/>
    <w:rsid w:val="00382334"/>
    <w:rsid w:val="003824D9"/>
    <w:rsid w:val="00382E42"/>
    <w:rsid w:val="00383594"/>
    <w:rsid w:val="00384111"/>
    <w:rsid w:val="0038733A"/>
    <w:rsid w:val="00387CF2"/>
    <w:rsid w:val="003905E5"/>
    <w:rsid w:val="003941DD"/>
    <w:rsid w:val="00395FCB"/>
    <w:rsid w:val="003A48CD"/>
    <w:rsid w:val="003A7C8D"/>
    <w:rsid w:val="003A7E72"/>
    <w:rsid w:val="003B358B"/>
    <w:rsid w:val="003B38A7"/>
    <w:rsid w:val="003B3AD3"/>
    <w:rsid w:val="003B4057"/>
    <w:rsid w:val="003B44AF"/>
    <w:rsid w:val="003B6539"/>
    <w:rsid w:val="003B70C5"/>
    <w:rsid w:val="003C07A9"/>
    <w:rsid w:val="003C23E1"/>
    <w:rsid w:val="003C2E8D"/>
    <w:rsid w:val="003C39EC"/>
    <w:rsid w:val="003D149C"/>
    <w:rsid w:val="003D2AFE"/>
    <w:rsid w:val="003D5077"/>
    <w:rsid w:val="003D6987"/>
    <w:rsid w:val="003E0FD1"/>
    <w:rsid w:val="003E3E79"/>
    <w:rsid w:val="003E51AC"/>
    <w:rsid w:val="003F10F7"/>
    <w:rsid w:val="003F5969"/>
    <w:rsid w:val="003F7127"/>
    <w:rsid w:val="003F7497"/>
    <w:rsid w:val="00402535"/>
    <w:rsid w:val="00404D13"/>
    <w:rsid w:val="004056A6"/>
    <w:rsid w:val="004101A8"/>
    <w:rsid w:val="00414C5A"/>
    <w:rsid w:val="004155FA"/>
    <w:rsid w:val="0041668A"/>
    <w:rsid w:val="0041691D"/>
    <w:rsid w:val="0041763F"/>
    <w:rsid w:val="004240D7"/>
    <w:rsid w:val="00430F81"/>
    <w:rsid w:val="004315F1"/>
    <w:rsid w:val="00435B07"/>
    <w:rsid w:val="0043631B"/>
    <w:rsid w:val="004370B5"/>
    <w:rsid w:val="00441D76"/>
    <w:rsid w:val="004442BB"/>
    <w:rsid w:val="00447560"/>
    <w:rsid w:val="004514CB"/>
    <w:rsid w:val="0045228E"/>
    <w:rsid w:val="00454392"/>
    <w:rsid w:val="00455BB1"/>
    <w:rsid w:val="00456747"/>
    <w:rsid w:val="004600D8"/>
    <w:rsid w:val="0046132A"/>
    <w:rsid w:val="004651DC"/>
    <w:rsid w:val="0046639B"/>
    <w:rsid w:val="004664F1"/>
    <w:rsid w:val="004709A4"/>
    <w:rsid w:val="004716F4"/>
    <w:rsid w:val="00471E0B"/>
    <w:rsid w:val="00474447"/>
    <w:rsid w:val="0047524D"/>
    <w:rsid w:val="004758A5"/>
    <w:rsid w:val="00475C97"/>
    <w:rsid w:val="00475D47"/>
    <w:rsid w:val="00481EF3"/>
    <w:rsid w:val="00482F29"/>
    <w:rsid w:val="00483FB1"/>
    <w:rsid w:val="00486821"/>
    <w:rsid w:val="004879A3"/>
    <w:rsid w:val="00487AD0"/>
    <w:rsid w:val="00487EC0"/>
    <w:rsid w:val="0049116A"/>
    <w:rsid w:val="004913D6"/>
    <w:rsid w:val="0049193E"/>
    <w:rsid w:val="00492134"/>
    <w:rsid w:val="004933B5"/>
    <w:rsid w:val="004949FE"/>
    <w:rsid w:val="00495783"/>
    <w:rsid w:val="004A0964"/>
    <w:rsid w:val="004A1977"/>
    <w:rsid w:val="004A6DA9"/>
    <w:rsid w:val="004B04AB"/>
    <w:rsid w:val="004B061A"/>
    <w:rsid w:val="004B68D7"/>
    <w:rsid w:val="004C1777"/>
    <w:rsid w:val="004C5B27"/>
    <w:rsid w:val="004C62C5"/>
    <w:rsid w:val="004D1F51"/>
    <w:rsid w:val="004D3C16"/>
    <w:rsid w:val="004D4B28"/>
    <w:rsid w:val="004E1F00"/>
    <w:rsid w:val="004E344D"/>
    <w:rsid w:val="004E34FD"/>
    <w:rsid w:val="004F1477"/>
    <w:rsid w:val="004F29BC"/>
    <w:rsid w:val="004F49A5"/>
    <w:rsid w:val="00500587"/>
    <w:rsid w:val="00505244"/>
    <w:rsid w:val="005112CD"/>
    <w:rsid w:val="00511484"/>
    <w:rsid w:val="0051225B"/>
    <w:rsid w:val="00513D1B"/>
    <w:rsid w:val="0051740D"/>
    <w:rsid w:val="00525B68"/>
    <w:rsid w:val="00527DA2"/>
    <w:rsid w:val="005303B0"/>
    <w:rsid w:val="005330BB"/>
    <w:rsid w:val="00537E33"/>
    <w:rsid w:val="00543472"/>
    <w:rsid w:val="00544D37"/>
    <w:rsid w:val="005461A1"/>
    <w:rsid w:val="00556B08"/>
    <w:rsid w:val="00557316"/>
    <w:rsid w:val="005618D9"/>
    <w:rsid w:val="00563E40"/>
    <w:rsid w:val="00565137"/>
    <w:rsid w:val="005658F9"/>
    <w:rsid w:val="00572FF2"/>
    <w:rsid w:val="0057385C"/>
    <w:rsid w:val="00573D8C"/>
    <w:rsid w:val="00576F7B"/>
    <w:rsid w:val="00585820"/>
    <w:rsid w:val="00585ED0"/>
    <w:rsid w:val="0059159B"/>
    <w:rsid w:val="0059230E"/>
    <w:rsid w:val="00593BAE"/>
    <w:rsid w:val="00593FE0"/>
    <w:rsid w:val="005A0E22"/>
    <w:rsid w:val="005A34E7"/>
    <w:rsid w:val="005B18F5"/>
    <w:rsid w:val="005B3D25"/>
    <w:rsid w:val="005B42D9"/>
    <w:rsid w:val="005C1A30"/>
    <w:rsid w:val="005C205D"/>
    <w:rsid w:val="005C2657"/>
    <w:rsid w:val="005C6DCA"/>
    <w:rsid w:val="005D1E12"/>
    <w:rsid w:val="005D2220"/>
    <w:rsid w:val="005D5FF0"/>
    <w:rsid w:val="005E28AD"/>
    <w:rsid w:val="005E490A"/>
    <w:rsid w:val="005E58D3"/>
    <w:rsid w:val="005E7781"/>
    <w:rsid w:val="005F0281"/>
    <w:rsid w:val="005F4813"/>
    <w:rsid w:val="005F49DF"/>
    <w:rsid w:val="005F55C5"/>
    <w:rsid w:val="005F7845"/>
    <w:rsid w:val="005F7E59"/>
    <w:rsid w:val="00600E2C"/>
    <w:rsid w:val="0060385D"/>
    <w:rsid w:val="00603A6D"/>
    <w:rsid w:val="006048D0"/>
    <w:rsid w:val="00604CC7"/>
    <w:rsid w:val="00612F81"/>
    <w:rsid w:val="00613146"/>
    <w:rsid w:val="006145B4"/>
    <w:rsid w:val="006158BA"/>
    <w:rsid w:val="006220BA"/>
    <w:rsid w:val="00623ADF"/>
    <w:rsid w:val="00631052"/>
    <w:rsid w:val="0063167C"/>
    <w:rsid w:val="006333D8"/>
    <w:rsid w:val="0063616B"/>
    <w:rsid w:val="006414DF"/>
    <w:rsid w:val="00641857"/>
    <w:rsid w:val="006428D1"/>
    <w:rsid w:val="00642DFB"/>
    <w:rsid w:val="00654D6B"/>
    <w:rsid w:val="00660BB1"/>
    <w:rsid w:val="006645B7"/>
    <w:rsid w:val="006656D4"/>
    <w:rsid w:val="006657F2"/>
    <w:rsid w:val="006661CC"/>
    <w:rsid w:val="00671B39"/>
    <w:rsid w:val="0067241B"/>
    <w:rsid w:val="00672F2C"/>
    <w:rsid w:val="00686053"/>
    <w:rsid w:val="00686785"/>
    <w:rsid w:val="00686E33"/>
    <w:rsid w:val="0069198A"/>
    <w:rsid w:val="00692326"/>
    <w:rsid w:val="006A1BA9"/>
    <w:rsid w:val="006A59AF"/>
    <w:rsid w:val="006A7C25"/>
    <w:rsid w:val="006B2F11"/>
    <w:rsid w:val="006B5AFF"/>
    <w:rsid w:val="006C2C74"/>
    <w:rsid w:val="006C4972"/>
    <w:rsid w:val="006D09BC"/>
    <w:rsid w:val="006D48FB"/>
    <w:rsid w:val="006D6022"/>
    <w:rsid w:val="006D7BF9"/>
    <w:rsid w:val="006E0C8E"/>
    <w:rsid w:val="006E5350"/>
    <w:rsid w:val="006E69A4"/>
    <w:rsid w:val="006F0154"/>
    <w:rsid w:val="006F1212"/>
    <w:rsid w:val="006F1266"/>
    <w:rsid w:val="006F1FB9"/>
    <w:rsid w:val="006F791E"/>
    <w:rsid w:val="00700A7C"/>
    <w:rsid w:val="00702A9F"/>
    <w:rsid w:val="00702FE5"/>
    <w:rsid w:val="007042E3"/>
    <w:rsid w:val="0070613C"/>
    <w:rsid w:val="0071547B"/>
    <w:rsid w:val="00715B21"/>
    <w:rsid w:val="007179FF"/>
    <w:rsid w:val="00725E18"/>
    <w:rsid w:val="00727D32"/>
    <w:rsid w:val="007324EA"/>
    <w:rsid w:val="00736C95"/>
    <w:rsid w:val="00737B40"/>
    <w:rsid w:val="00740850"/>
    <w:rsid w:val="0074480A"/>
    <w:rsid w:val="00744B73"/>
    <w:rsid w:val="00747AA0"/>
    <w:rsid w:val="007500BA"/>
    <w:rsid w:val="00750C2E"/>
    <w:rsid w:val="0075630B"/>
    <w:rsid w:val="00756A04"/>
    <w:rsid w:val="00760951"/>
    <w:rsid w:val="00765520"/>
    <w:rsid w:val="00766E81"/>
    <w:rsid w:val="00771DC6"/>
    <w:rsid w:val="0077264A"/>
    <w:rsid w:val="00772FF8"/>
    <w:rsid w:val="0077372F"/>
    <w:rsid w:val="0078022B"/>
    <w:rsid w:val="00781958"/>
    <w:rsid w:val="00781DA5"/>
    <w:rsid w:val="0078399B"/>
    <w:rsid w:val="00785203"/>
    <w:rsid w:val="00786068"/>
    <w:rsid w:val="00786D7A"/>
    <w:rsid w:val="00787286"/>
    <w:rsid w:val="00787706"/>
    <w:rsid w:val="007907FF"/>
    <w:rsid w:val="00792C3D"/>
    <w:rsid w:val="007936B2"/>
    <w:rsid w:val="007949EC"/>
    <w:rsid w:val="007969C2"/>
    <w:rsid w:val="007A0FDF"/>
    <w:rsid w:val="007A2EEF"/>
    <w:rsid w:val="007A37DB"/>
    <w:rsid w:val="007A3FE5"/>
    <w:rsid w:val="007A5ED9"/>
    <w:rsid w:val="007A5F70"/>
    <w:rsid w:val="007B0A09"/>
    <w:rsid w:val="007B3792"/>
    <w:rsid w:val="007B50BE"/>
    <w:rsid w:val="007B5A93"/>
    <w:rsid w:val="007C0B1B"/>
    <w:rsid w:val="007C1375"/>
    <w:rsid w:val="007C3FC9"/>
    <w:rsid w:val="007C4690"/>
    <w:rsid w:val="007C632F"/>
    <w:rsid w:val="007C6A02"/>
    <w:rsid w:val="007C6A46"/>
    <w:rsid w:val="007C7831"/>
    <w:rsid w:val="007C7DCA"/>
    <w:rsid w:val="007D084A"/>
    <w:rsid w:val="007D0BA6"/>
    <w:rsid w:val="007D4688"/>
    <w:rsid w:val="007D5ABC"/>
    <w:rsid w:val="007D6D07"/>
    <w:rsid w:val="007E4205"/>
    <w:rsid w:val="007E5BCC"/>
    <w:rsid w:val="007E637E"/>
    <w:rsid w:val="007F0867"/>
    <w:rsid w:val="007F1336"/>
    <w:rsid w:val="007F39EC"/>
    <w:rsid w:val="007F3E80"/>
    <w:rsid w:val="007F4F2A"/>
    <w:rsid w:val="007F6FFA"/>
    <w:rsid w:val="00801876"/>
    <w:rsid w:val="0080188B"/>
    <w:rsid w:val="00802F19"/>
    <w:rsid w:val="00803027"/>
    <w:rsid w:val="00804A35"/>
    <w:rsid w:val="00804F6D"/>
    <w:rsid w:val="00805229"/>
    <w:rsid w:val="00805B4E"/>
    <w:rsid w:val="00807C2A"/>
    <w:rsid w:val="008128D5"/>
    <w:rsid w:val="008132AC"/>
    <w:rsid w:val="0081434B"/>
    <w:rsid w:val="00815013"/>
    <w:rsid w:val="00815246"/>
    <w:rsid w:val="00816A5F"/>
    <w:rsid w:val="00820E73"/>
    <w:rsid w:val="00820F73"/>
    <w:rsid w:val="00821073"/>
    <w:rsid w:val="00822E23"/>
    <w:rsid w:val="00823B00"/>
    <w:rsid w:val="00825970"/>
    <w:rsid w:val="00827C3C"/>
    <w:rsid w:val="00833DF5"/>
    <w:rsid w:val="008342D0"/>
    <w:rsid w:val="008408AC"/>
    <w:rsid w:val="00845023"/>
    <w:rsid w:val="0084660D"/>
    <w:rsid w:val="00847D17"/>
    <w:rsid w:val="0085156E"/>
    <w:rsid w:val="00852316"/>
    <w:rsid w:val="008602BA"/>
    <w:rsid w:val="0086056F"/>
    <w:rsid w:val="0086124B"/>
    <w:rsid w:val="00861424"/>
    <w:rsid w:val="0086448C"/>
    <w:rsid w:val="008662F6"/>
    <w:rsid w:val="00866DC3"/>
    <w:rsid w:val="00870F6C"/>
    <w:rsid w:val="00875368"/>
    <w:rsid w:val="00876A32"/>
    <w:rsid w:val="00877EAD"/>
    <w:rsid w:val="0088325B"/>
    <w:rsid w:val="00885960"/>
    <w:rsid w:val="0088744A"/>
    <w:rsid w:val="008918F7"/>
    <w:rsid w:val="008973CD"/>
    <w:rsid w:val="0089755F"/>
    <w:rsid w:val="008A4571"/>
    <w:rsid w:val="008A5E09"/>
    <w:rsid w:val="008B4B8E"/>
    <w:rsid w:val="008B4FFB"/>
    <w:rsid w:val="008C216A"/>
    <w:rsid w:val="008C2AE7"/>
    <w:rsid w:val="008C438D"/>
    <w:rsid w:val="008D3BF3"/>
    <w:rsid w:val="008D6140"/>
    <w:rsid w:val="008D6DE8"/>
    <w:rsid w:val="008E45A4"/>
    <w:rsid w:val="008E65DB"/>
    <w:rsid w:val="008F10E0"/>
    <w:rsid w:val="008F15F6"/>
    <w:rsid w:val="009069AA"/>
    <w:rsid w:val="009100A6"/>
    <w:rsid w:val="00910846"/>
    <w:rsid w:val="009130E9"/>
    <w:rsid w:val="009147D2"/>
    <w:rsid w:val="009171F8"/>
    <w:rsid w:val="00921414"/>
    <w:rsid w:val="00921B43"/>
    <w:rsid w:val="00922782"/>
    <w:rsid w:val="00922F7D"/>
    <w:rsid w:val="00924EB0"/>
    <w:rsid w:val="009319AE"/>
    <w:rsid w:val="00933051"/>
    <w:rsid w:val="00933990"/>
    <w:rsid w:val="00937578"/>
    <w:rsid w:val="0094170C"/>
    <w:rsid w:val="00946CE1"/>
    <w:rsid w:val="009507E8"/>
    <w:rsid w:val="00953990"/>
    <w:rsid w:val="009556AC"/>
    <w:rsid w:val="00957070"/>
    <w:rsid w:val="009579F8"/>
    <w:rsid w:val="00961ECD"/>
    <w:rsid w:val="00963AA1"/>
    <w:rsid w:val="009657C4"/>
    <w:rsid w:val="0096651D"/>
    <w:rsid w:val="00967B7A"/>
    <w:rsid w:val="00970570"/>
    <w:rsid w:val="0097312F"/>
    <w:rsid w:val="00974039"/>
    <w:rsid w:val="00976289"/>
    <w:rsid w:val="0098024A"/>
    <w:rsid w:val="009818CA"/>
    <w:rsid w:val="00981D51"/>
    <w:rsid w:val="00985777"/>
    <w:rsid w:val="00985D1A"/>
    <w:rsid w:val="00986ADA"/>
    <w:rsid w:val="00987AA5"/>
    <w:rsid w:val="00990E14"/>
    <w:rsid w:val="009932BE"/>
    <w:rsid w:val="009A0071"/>
    <w:rsid w:val="009A0C2C"/>
    <w:rsid w:val="009B1A81"/>
    <w:rsid w:val="009B1E92"/>
    <w:rsid w:val="009B5C45"/>
    <w:rsid w:val="009B6414"/>
    <w:rsid w:val="009B6652"/>
    <w:rsid w:val="009D6744"/>
    <w:rsid w:val="009E018B"/>
    <w:rsid w:val="009E0EEE"/>
    <w:rsid w:val="009E2972"/>
    <w:rsid w:val="009E4F8F"/>
    <w:rsid w:val="009E7CDF"/>
    <w:rsid w:val="009F0DF8"/>
    <w:rsid w:val="009F1188"/>
    <w:rsid w:val="009F3757"/>
    <w:rsid w:val="009F71AD"/>
    <w:rsid w:val="00A00856"/>
    <w:rsid w:val="00A02026"/>
    <w:rsid w:val="00A023F2"/>
    <w:rsid w:val="00A02EC1"/>
    <w:rsid w:val="00A04E77"/>
    <w:rsid w:val="00A153C3"/>
    <w:rsid w:val="00A160FF"/>
    <w:rsid w:val="00A1685B"/>
    <w:rsid w:val="00A17C7E"/>
    <w:rsid w:val="00A21D05"/>
    <w:rsid w:val="00A30A86"/>
    <w:rsid w:val="00A4081E"/>
    <w:rsid w:val="00A414F0"/>
    <w:rsid w:val="00A455FC"/>
    <w:rsid w:val="00A51ABD"/>
    <w:rsid w:val="00A53862"/>
    <w:rsid w:val="00A54B88"/>
    <w:rsid w:val="00A564E0"/>
    <w:rsid w:val="00A615C8"/>
    <w:rsid w:val="00A651D0"/>
    <w:rsid w:val="00A6624E"/>
    <w:rsid w:val="00A70128"/>
    <w:rsid w:val="00A87837"/>
    <w:rsid w:val="00A9135A"/>
    <w:rsid w:val="00A92F3A"/>
    <w:rsid w:val="00A93214"/>
    <w:rsid w:val="00AA0424"/>
    <w:rsid w:val="00AA4383"/>
    <w:rsid w:val="00AA60CE"/>
    <w:rsid w:val="00AA70A2"/>
    <w:rsid w:val="00AB51C7"/>
    <w:rsid w:val="00AC0A57"/>
    <w:rsid w:val="00AC0E9E"/>
    <w:rsid w:val="00AC3718"/>
    <w:rsid w:val="00AC3ED1"/>
    <w:rsid w:val="00AD0877"/>
    <w:rsid w:val="00AD6217"/>
    <w:rsid w:val="00AD7E84"/>
    <w:rsid w:val="00AE178B"/>
    <w:rsid w:val="00AE21EF"/>
    <w:rsid w:val="00AE3620"/>
    <w:rsid w:val="00AE5DD7"/>
    <w:rsid w:val="00AF1379"/>
    <w:rsid w:val="00AF17CD"/>
    <w:rsid w:val="00AF2D22"/>
    <w:rsid w:val="00AF5871"/>
    <w:rsid w:val="00AF7568"/>
    <w:rsid w:val="00B0096E"/>
    <w:rsid w:val="00B01702"/>
    <w:rsid w:val="00B02AAE"/>
    <w:rsid w:val="00B04886"/>
    <w:rsid w:val="00B1005A"/>
    <w:rsid w:val="00B154EC"/>
    <w:rsid w:val="00B2036E"/>
    <w:rsid w:val="00B26C95"/>
    <w:rsid w:val="00B27409"/>
    <w:rsid w:val="00B311E3"/>
    <w:rsid w:val="00B32DF5"/>
    <w:rsid w:val="00B35DC2"/>
    <w:rsid w:val="00B36411"/>
    <w:rsid w:val="00B36EBE"/>
    <w:rsid w:val="00B44DE5"/>
    <w:rsid w:val="00B45848"/>
    <w:rsid w:val="00B47AB5"/>
    <w:rsid w:val="00B50703"/>
    <w:rsid w:val="00B52D2E"/>
    <w:rsid w:val="00B53819"/>
    <w:rsid w:val="00B57EDE"/>
    <w:rsid w:val="00B62A36"/>
    <w:rsid w:val="00B63F45"/>
    <w:rsid w:val="00B6537D"/>
    <w:rsid w:val="00B7393C"/>
    <w:rsid w:val="00B75AA8"/>
    <w:rsid w:val="00B761EF"/>
    <w:rsid w:val="00B7629C"/>
    <w:rsid w:val="00B77811"/>
    <w:rsid w:val="00B80882"/>
    <w:rsid w:val="00B80FFD"/>
    <w:rsid w:val="00B82329"/>
    <w:rsid w:val="00B82A76"/>
    <w:rsid w:val="00B830BE"/>
    <w:rsid w:val="00B8542D"/>
    <w:rsid w:val="00B932A3"/>
    <w:rsid w:val="00B95677"/>
    <w:rsid w:val="00BA3AEF"/>
    <w:rsid w:val="00BA3CCE"/>
    <w:rsid w:val="00BA41AD"/>
    <w:rsid w:val="00BA5BDB"/>
    <w:rsid w:val="00BA7E21"/>
    <w:rsid w:val="00BB1F7A"/>
    <w:rsid w:val="00BB4C22"/>
    <w:rsid w:val="00BB798B"/>
    <w:rsid w:val="00BC084F"/>
    <w:rsid w:val="00BC4DC5"/>
    <w:rsid w:val="00BC630E"/>
    <w:rsid w:val="00BC6D40"/>
    <w:rsid w:val="00BD2C7D"/>
    <w:rsid w:val="00BD368D"/>
    <w:rsid w:val="00BD36AA"/>
    <w:rsid w:val="00BD3FCA"/>
    <w:rsid w:val="00BD4C77"/>
    <w:rsid w:val="00BD4F58"/>
    <w:rsid w:val="00BE0E58"/>
    <w:rsid w:val="00BE2369"/>
    <w:rsid w:val="00BE291D"/>
    <w:rsid w:val="00BE29C4"/>
    <w:rsid w:val="00BE2F4D"/>
    <w:rsid w:val="00BE394F"/>
    <w:rsid w:val="00BF15D5"/>
    <w:rsid w:val="00BF19AF"/>
    <w:rsid w:val="00BF5326"/>
    <w:rsid w:val="00C036C5"/>
    <w:rsid w:val="00C043E5"/>
    <w:rsid w:val="00C04B5F"/>
    <w:rsid w:val="00C05FBD"/>
    <w:rsid w:val="00C12665"/>
    <w:rsid w:val="00C166B9"/>
    <w:rsid w:val="00C206AF"/>
    <w:rsid w:val="00C209B6"/>
    <w:rsid w:val="00C2106F"/>
    <w:rsid w:val="00C22C8B"/>
    <w:rsid w:val="00C2515B"/>
    <w:rsid w:val="00C27D36"/>
    <w:rsid w:val="00C27EFD"/>
    <w:rsid w:val="00C31A42"/>
    <w:rsid w:val="00C31FA9"/>
    <w:rsid w:val="00C324A5"/>
    <w:rsid w:val="00C3317F"/>
    <w:rsid w:val="00C4135E"/>
    <w:rsid w:val="00C424CC"/>
    <w:rsid w:val="00C4709F"/>
    <w:rsid w:val="00C479EB"/>
    <w:rsid w:val="00C52A9D"/>
    <w:rsid w:val="00C537C7"/>
    <w:rsid w:val="00C53D8D"/>
    <w:rsid w:val="00C542ED"/>
    <w:rsid w:val="00C56DBA"/>
    <w:rsid w:val="00C578A5"/>
    <w:rsid w:val="00C62352"/>
    <w:rsid w:val="00C651FC"/>
    <w:rsid w:val="00C6728B"/>
    <w:rsid w:val="00C703E2"/>
    <w:rsid w:val="00C71105"/>
    <w:rsid w:val="00C71146"/>
    <w:rsid w:val="00C72123"/>
    <w:rsid w:val="00C76BD3"/>
    <w:rsid w:val="00C8035E"/>
    <w:rsid w:val="00C80483"/>
    <w:rsid w:val="00C826C5"/>
    <w:rsid w:val="00C827D8"/>
    <w:rsid w:val="00C82EAF"/>
    <w:rsid w:val="00C82EE6"/>
    <w:rsid w:val="00C85693"/>
    <w:rsid w:val="00C85BCB"/>
    <w:rsid w:val="00C91C8D"/>
    <w:rsid w:val="00C91DC4"/>
    <w:rsid w:val="00C920DA"/>
    <w:rsid w:val="00C9327D"/>
    <w:rsid w:val="00CA15BD"/>
    <w:rsid w:val="00CA23E1"/>
    <w:rsid w:val="00CB0892"/>
    <w:rsid w:val="00CB3496"/>
    <w:rsid w:val="00CB5077"/>
    <w:rsid w:val="00CC2F73"/>
    <w:rsid w:val="00CC4D68"/>
    <w:rsid w:val="00CD32B9"/>
    <w:rsid w:val="00CD49FD"/>
    <w:rsid w:val="00CD4B36"/>
    <w:rsid w:val="00CD72D9"/>
    <w:rsid w:val="00CE047D"/>
    <w:rsid w:val="00CE1CF8"/>
    <w:rsid w:val="00CE2C42"/>
    <w:rsid w:val="00CE6309"/>
    <w:rsid w:val="00CE67D5"/>
    <w:rsid w:val="00CF5C2A"/>
    <w:rsid w:val="00CF6233"/>
    <w:rsid w:val="00CF79A0"/>
    <w:rsid w:val="00D01D24"/>
    <w:rsid w:val="00D035F3"/>
    <w:rsid w:val="00D10428"/>
    <w:rsid w:val="00D1510C"/>
    <w:rsid w:val="00D15858"/>
    <w:rsid w:val="00D16D4A"/>
    <w:rsid w:val="00D17C4A"/>
    <w:rsid w:val="00D223BC"/>
    <w:rsid w:val="00D2390B"/>
    <w:rsid w:val="00D23C07"/>
    <w:rsid w:val="00D25402"/>
    <w:rsid w:val="00D343B7"/>
    <w:rsid w:val="00D40EF9"/>
    <w:rsid w:val="00D447DA"/>
    <w:rsid w:val="00D448F6"/>
    <w:rsid w:val="00D57CDD"/>
    <w:rsid w:val="00D62D48"/>
    <w:rsid w:val="00D652B7"/>
    <w:rsid w:val="00D65E41"/>
    <w:rsid w:val="00D671C3"/>
    <w:rsid w:val="00D7406B"/>
    <w:rsid w:val="00D74425"/>
    <w:rsid w:val="00D75FBF"/>
    <w:rsid w:val="00D765B9"/>
    <w:rsid w:val="00D76E9A"/>
    <w:rsid w:val="00D77A99"/>
    <w:rsid w:val="00D80E4F"/>
    <w:rsid w:val="00D814CC"/>
    <w:rsid w:val="00D82020"/>
    <w:rsid w:val="00D8412F"/>
    <w:rsid w:val="00D90129"/>
    <w:rsid w:val="00D9037A"/>
    <w:rsid w:val="00D97011"/>
    <w:rsid w:val="00DA1C54"/>
    <w:rsid w:val="00DA3F68"/>
    <w:rsid w:val="00DA425A"/>
    <w:rsid w:val="00DA5CCA"/>
    <w:rsid w:val="00DA6CD7"/>
    <w:rsid w:val="00DA7EA4"/>
    <w:rsid w:val="00DB1E0D"/>
    <w:rsid w:val="00DB1F2B"/>
    <w:rsid w:val="00DB2C8A"/>
    <w:rsid w:val="00DB38DB"/>
    <w:rsid w:val="00DB6C1E"/>
    <w:rsid w:val="00DB77A7"/>
    <w:rsid w:val="00DC0B0A"/>
    <w:rsid w:val="00DC1E74"/>
    <w:rsid w:val="00DC2731"/>
    <w:rsid w:val="00DC5702"/>
    <w:rsid w:val="00DC604E"/>
    <w:rsid w:val="00DC7C2A"/>
    <w:rsid w:val="00DD49AB"/>
    <w:rsid w:val="00DE2B55"/>
    <w:rsid w:val="00DE3266"/>
    <w:rsid w:val="00DE3B5F"/>
    <w:rsid w:val="00DE5537"/>
    <w:rsid w:val="00E04158"/>
    <w:rsid w:val="00E0763B"/>
    <w:rsid w:val="00E1021C"/>
    <w:rsid w:val="00E12022"/>
    <w:rsid w:val="00E132F6"/>
    <w:rsid w:val="00E137E2"/>
    <w:rsid w:val="00E16920"/>
    <w:rsid w:val="00E16B64"/>
    <w:rsid w:val="00E24A99"/>
    <w:rsid w:val="00E307A9"/>
    <w:rsid w:val="00E31E8F"/>
    <w:rsid w:val="00E340EE"/>
    <w:rsid w:val="00E3517A"/>
    <w:rsid w:val="00E3594E"/>
    <w:rsid w:val="00E40F7E"/>
    <w:rsid w:val="00E4101A"/>
    <w:rsid w:val="00E4265A"/>
    <w:rsid w:val="00E435FA"/>
    <w:rsid w:val="00E44203"/>
    <w:rsid w:val="00E4495D"/>
    <w:rsid w:val="00E47558"/>
    <w:rsid w:val="00E51F53"/>
    <w:rsid w:val="00E52ABF"/>
    <w:rsid w:val="00E55172"/>
    <w:rsid w:val="00E568C0"/>
    <w:rsid w:val="00E57901"/>
    <w:rsid w:val="00E60346"/>
    <w:rsid w:val="00E61FFF"/>
    <w:rsid w:val="00E652B6"/>
    <w:rsid w:val="00E70F63"/>
    <w:rsid w:val="00E80767"/>
    <w:rsid w:val="00E82BA7"/>
    <w:rsid w:val="00E845D8"/>
    <w:rsid w:val="00E931C5"/>
    <w:rsid w:val="00EA1C49"/>
    <w:rsid w:val="00EA5587"/>
    <w:rsid w:val="00EA78A3"/>
    <w:rsid w:val="00EB3104"/>
    <w:rsid w:val="00EC0428"/>
    <w:rsid w:val="00EC0B56"/>
    <w:rsid w:val="00EC18F6"/>
    <w:rsid w:val="00EC40DF"/>
    <w:rsid w:val="00EC6316"/>
    <w:rsid w:val="00EC6534"/>
    <w:rsid w:val="00ED0AA9"/>
    <w:rsid w:val="00ED121F"/>
    <w:rsid w:val="00ED2160"/>
    <w:rsid w:val="00ED4899"/>
    <w:rsid w:val="00ED5E4F"/>
    <w:rsid w:val="00ED6AF1"/>
    <w:rsid w:val="00ED703B"/>
    <w:rsid w:val="00ED7EDD"/>
    <w:rsid w:val="00EE0361"/>
    <w:rsid w:val="00EE1788"/>
    <w:rsid w:val="00EE20DD"/>
    <w:rsid w:val="00EE23F2"/>
    <w:rsid w:val="00EE3522"/>
    <w:rsid w:val="00EE3620"/>
    <w:rsid w:val="00EE4A75"/>
    <w:rsid w:val="00EF0F20"/>
    <w:rsid w:val="00EF660D"/>
    <w:rsid w:val="00F01964"/>
    <w:rsid w:val="00F0764B"/>
    <w:rsid w:val="00F118DB"/>
    <w:rsid w:val="00F13FEE"/>
    <w:rsid w:val="00F142EE"/>
    <w:rsid w:val="00F152A8"/>
    <w:rsid w:val="00F21278"/>
    <w:rsid w:val="00F22A6B"/>
    <w:rsid w:val="00F245C4"/>
    <w:rsid w:val="00F30BE8"/>
    <w:rsid w:val="00F31C6B"/>
    <w:rsid w:val="00F33E02"/>
    <w:rsid w:val="00F33F03"/>
    <w:rsid w:val="00F37986"/>
    <w:rsid w:val="00F51256"/>
    <w:rsid w:val="00F60B70"/>
    <w:rsid w:val="00F61CC9"/>
    <w:rsid w:val="00F637BF"/>
    <w:rsid w:val="00F63A97"/>
    <w:rsid w:val="00F64B5E"/>
    <w:rsid w:val="00F65EF8"/>
    <w:rsid w:val="00F71516"/>
    <w:rsid w:val="00F720F2"/>
    <w:rsid w:val="00F74265"/>
    <w:rsid w:val="00F75297"/>
    <w:rsid w:val="00F75584"/>
    <w:rsid w:val="00F76970"/>
    <w:rsid w:val="00F87AD1"/>
    <w:rsid w:val="00F87D08"/>
    <w:rsid w:val="00F91E91"/>
    <w:rsid w:val="00F92203"/>
    <w:rsid w:val="00F942B6"/>
    <w:rsid w:val="00F9440F"/>
    <w:rsid w:val="00F959FD"/>
    <w:rsid w:val="00F95E28"/>
    <w:rsid w:val="00F96BD2"/>
    <w:rsid w:val="00FA3D2B"/>
    <w:rsid w:val="00FA42DA"/>
    <w:rsid w:val="00FA4AF3"/>
    <w:rsid w:val="00FA50D4"/>
    <w:rsid w:val="00FA7AE2"/>
    <w:rsid w:val="00FB1B18"/>
    <w:rsid w:val="00FB3281"/>
    <w:rsid w:val="00FB3D77"/>
    <w:rsid w:val="00FB6371"/>
    <w:rsid w:val="00FB72C7"/>
    <w:rsid w:val="00FC2677"/>
    <w:rsid w:val="00FC72B0"/>
    <w:rsid w:val="00FD5A94"/>
    <w:rsid w:val="00FD5BB0"/>
    <w:rsid w:val="00FE2421"/>
    <w:rsid w:val="00FE318D"/>
    <w:rsid w:val="00FE3FE4"/>
    <w:rsid w:val="00FE516B"/>
    <w:rsid w:val="00FE6347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D6249"/>
  <w15:chartTrackingRefBased/>
  <w15:docId w15:val="{ACD87297-DCCD-421A-AE15-A5F8DFEF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D4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871"/>
  </w:style>
  <w:style w:type="paragraph" w:styleId="Footer">
    <w:name w:val="footer"/>
    <w:basedOn w:val="Normal"/>
    <w:link w:val="FooterChar"/>
    <w:uiPriority w:val="99"/>
    <w:unhideWhenUsed/>
    <w:rsid w:val="00AF5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871"/>
  </w:style>
  <w:style w:type="paragraph" w:styleId="BalloonText">
    <w:name w:val="Balloon Text"/>
    <w:basedOn w:val="Normal"/>
    <w:link w:val="BalloonTextChar"/>
    <w:uiPriority w:val="99"/>
    <w:semiHidden/>
    <w:unhideWhenUsed/>
    <w:rsid w:val="00AF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587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225B"/>
    <w:rPr>
      <w:sz w:val="22"/>
      <w:szCs w:val="22"/>
    </w:rPr>
  </w:style>
  <w:style w:type="character" w:styleId="Hyperlink">
    <w:name w:val="Hyperlink"/>
    <w:uiPriority w:val="99"/>
    <w:unhideWhenUsed/>
    <w:rsid w:val="002655F4"/>
    <w:rPr>
      <w:color w:val="0000FF"/>
      <w:u w:val="single"/>
    </w:rPr>
  </w:style>
  <w:style w:type="character" w:styleId="Mention">
    <w:name w:val="Mention"/>
    <w:uiPriority w:val="99"/>
    <w:semiHidden/>
    <w:unhideWhenUsed/>
    <w:rsid w:val="00B154EC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6C2C7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A61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taaonline.org" TargetMode="External"/><Relationship Id="rId1" Type="http://schemas.openxmlformats.org/officeDocument/2006/relationships/hyperlink" Target="https://creativecommons.org/licenses/by/4.0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taaonline.org" TargetMode="External"/><Relationship Id="rId1" Type="http://schemas.openxmlformats.org/officeDocument/2006/relationships/hyperlink" Target="https://creativecommons.org/licenses/by/4.0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itaaonline.org" TargetMode="External"/><Relationship Id="rId1" Type="http://schemas.openxmlformats.org/officeDocument/2006/relationships/hyperlink" Target="https://creativecommons.org/licenses/by/4.0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C4156-2008-4E43-BC35-8976AD7A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7309</CharactersWithSpaces>
  <SharedDoc>false</SharedDoc>
  <HLinks>
    <vt:vector size="36" baseType="variant">
      <vt:variant>
        <vt:i4>7209081</vt:i4>
      </vt:variant>
      <vt:variant>
        <vt:i4>33</vt:i4>
      </vt:variant>
      <vt:variant>
        <vt:i4>0</vt:i4>
      </vt:variant>
      <vt:variant>
        <vt:i4>5</vt:i4>
      </vt:variant>
      <vt:variant>
        <vt:lpwstr>https://itaaonline.org/</vt:lpwstr>
      </vt:variant>
      <vt:variant>
        <vt:lpwstr/>
      </vt:variant>
      <vt:variant>
        <vt:i4>5308424</vt:i4>
      </vt:variant>
      <vt:variant>
        <vt:i4>30</vt:i4>
      </vt:variant>
      <vt:variant>
        <vt:i4>0</vt:i4>
      </vt:variant>
      <vt:variant>
        <vt:i4>5</vt:i4>
      </vt:variant>
      <vt:variant>
        <vt:lpwstr>https://creativecommons.org/licenses/by/4.0/</vt:lpwstr>
      </vt:variant>
      <vt:variant>
        <vt:lpwstr/>
      </vt:variant>
      <vt:variant>
        <vt:i4>7209081</vt:i4>
      </vt:variant>
      <vt:variant>
        <vt:i4>21</vt:i4>
      </vt:variant>
      <vt:variant>
        <vt:i4>0</vt:i4>
      </vt:variant>
      <vt:variant>
        <vt:i4>5</vt:i4>
      </vt:variant>
      <vt:variant>
        <vt:lpwstr>https://itaaonline.org/</vt:lpwstr>
      </vt:variant>
      <vt:variant>
        <vt:lpwstr/>
      </vt:variant>
      <vt:variant>
        <vt:i4>5308424</vt:i4>
      </vt:variant>
      <vt:variant>
        <vt:i4>18</vt:i4>
      </vt:variant>
      <vt:variant>
        <vt:i4>0</vt:i4>
      </vt:variant>
      <vt:variant>
        <vt:i4>5</vt:i4>
      </vt:variant>
      <vt:variant>
        <vt:lpwstr>https://creativecommons.org/licenses/by/4.0/</vt:lpwstr>
      </vt:variant>
      <vt:variant>
        <vt:lpwstr/>
      </vt:variant>
      <vt:variant>
        <vt:i4>7209081</vt:i4>
      </vt:variant>
      <vt:variant>
        <vt:i4>9</vt:i4>
      </vt:variant>
      <vt:variant>
        <vt:i4>0</vt:i4>
      </vt:variant>
      <vt:variant>
        <vt:i4>5</vt:i4>
      </vt:variant>
      <vt:variant>
        <vt:lpwstr>https://itaaonline.org/</vt:lpwstr>
      </vt:variant>
      <vt:variant>
        <vt:lpwstr/>
      </vt:variant>
      <vt:variant>
        <vt:i4>5308424</vt:i4>
      </vt:variant>
      <vt:variant>
        <vt:i4>6</vt:i4>
      </vt:variant>
      <vt:variant>
        <vt:i4>0</vt:i4>
      </vt:variant>
      <vt:variant>
        <vt:i4>5</vt:i4>
      </vt:variant>
      <vt:variant>
        <vt:lpwstr>https://creativecommons.org/licenses/by/4.0/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 Wei</dc:creator>
  <cp:keywords/>
  <cp:lastModifiedBy>Virginia</cp:lastModifiedBy>
  <cp:revision>3</cp:revision>
  <cp:lastPrinted>2010-03-03T19:14:00Z</cp:lastPrinted>
  <dcterms:created xsi:type="dcterms:W3CDTF">2023-11-27T15:29:00Z</dcterms:created>
  <dcterms:modified xsi:type="dcterms:W3CDTF">2023-11-27T15:41:00Z</dcterms:modified>
</cp:coreProperties>
</file>